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BC" w:rsidRDefault="00E624BF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夏热冬暖地区甲类公共</w:t>
      </w:r>
      <w:r>
        <w:rPr>
          <w:b/>
          <w:bCs/>
          <w:sz w:val="28"/>
        </w:rPr>
        <w:t>建筑节能设计</w:t>
      </w:r>
      <w:r>
        <w:rPr>
          <w:rFonts w:hint="eastAsia"/>
          <w:b/>
          <w:bCs/>
          <w:sz w:val="28"/>
        </w:rPr>
        <w:t>、</w:t>
      </w:r>
      <w:r>
        <w:rPr>
          <w:b/>
          <w:bCs/>
          <w:sz w:val="28"/>
        </w:rPr>
        <w:t>审</w:t>
      </w:r>
      <w:r>
        <w:rPr>
          <w:rFonts w:hint="eastAsia"/>
          <w:b/>
          <w:bCs/>
          <w:sz w:val="28"/>
        </w:rPr>
        <w:t>查</w:t>
      </w:r>
      <w:r>
        <w:rPr>
          <w:b/>
          <w:bCs/>
          <w:sz w:val="28"/>
        </w:rPr>
        <w:t>表</w:t>
      </w:r>
      <w:r>
        <w:rPr>
          <w:rFonts w:hint="eastAsia"/>
          <w:b/>
          <w:bCs/>
          <w:sz w:val="28"/>
        </w:rPr>
        <w:t>（按性能化指标）</w:t>
      </w:r>
    </w:p>
    <w:p w:rsidR="00384689" w:rsidRDefault="00384689" w:rsidP="00384689">
      <w:r>
        <w:rPr>
          <w:rFonts w:hint="eastAsia"/>
        </w:rPr>
        <w:t>工程名称：</w:t>
      </w:r>
      <w:r>
        <w:rPr>
          <w:u w:val="single"/>
        </w:rPr>
        <w:t xml:space="preserve">            </w:t>
      </w:r>
      <w:bookmarkStart w:id="0" w:name="项目名称"/>
      <w:r>
        <w:rPr>
          <w:rFonts w:hint="eastAsia"/>
          <w:u w:val="single"/>
        </w:rPr>
        <w:t>荔湾区葵蓬南保障性住房项目工程设计</w:t>
      </w:r>
      <w:r>
        <w:rPr>
          <w:u w:val="single"/>
        </w:rPr>
        <w:t xml:space="preserve"> 6#</w:t>
      </w:r>
      <w:r>
        <w:rPr>
          <w:rFonts w:hint="eastAsia"/>
          <w:u w:val="single"/>
        </w:rPr>
        <w:t>嵌入式服务综合体</w:t>
      </w:r>
      <w:bookmarkEnd w:id="0"/>
      <w:r>
        <w:rPr>
          <w:u w:val="single"/>
        </w:rPr>
        <w:t xml:space="preserve">                       </w:t>
      </w:r>
      <w:r>
        <w:t xml:space="preserve">                  </w:t>
      </w:r>
      <w:r>
        <w:rPr>
          <w:rFonts w:hint="eastAsia"/>
        </w:rPr>
        <w:t>层数</w:t>
      </w:r>
      <w:r>
        <w:t>(</w:t>
      </w:r>
      <w:r>
        <w:rPr>
          <w:rFonts w:hint="eastAsia"/>
        </w:rPr>
        <w:t>地上</w:t>
      </w:r>
      <w:r>
        <w:t>)</w:t>
      </w:r>
      <w:r>
        <w:rPr>
          <w:rFonts w:hint="eastAsia"/>
        </w:rPr>
        <w:t>：</w:t>
      </w:r>
      <w:r>
        <w:rPr>
          <w:u w:val="single"/>
        </w:rPr>
        <w:t xml:space="preserve">   </w:t>
      </w:r>
      <w:bookmarkStart w:id="1" w:name="地上层数"/>
      <w:r>
        <w:rPr>
          <w:u w:val="single"/>
        </w:rPr>
        <w:t>4</w:t>
      </w:r>
      <w:bookmarkEnd w:id="1"/>
      <w:r>
        <w:rPr>
          <w:u w:val="single"/>
        </w:rPr>
        <w:t xml:space="preserve">      </w:t>
      </w:r>
      <w:r>
        <w:t xml:space="preserve"> (</w:t>
      </w:r>
      <w:r>
        <w:rPr>
          <w:rFonts w:hint="eastAsia"/>
        </w:rPr>
        <w:t>地下</w:t>
      </w:r>
      <w:r>
        <w:t>)</w:t>
      </w:r>
      <w:r>
        <w:rPr>
          <w:rFonts w:hint="eastAsia"/>
        </w:rPr>
        <w:t>：</w:t>
      </w:r>
      <w:r>
        <w:rPr>
          <w:u w:val="single"/>
        </w:rPr>
        <w:t xml:space="preserve">   </w:t>
      </w:r>
      <w:bookmarkStart w:id="2" w:name="地下层数"/>
      <w:r>
        <w:rPr>
          <w:rFonts w:hint="eastAsia"/>
          <w:u w:val="single"/>
        </w:rPr>
        <w:t>－</w:t>
      </w:r>
      <w:bookmarkEnd w:id="2"/>
      <w:r>
        <w:rPr>
          <w:u w:val="single"/>
        </w:rPr>
        <w:t xml:space="preserve">     </w:t>
      </w:r>
      <w:r>
        <w:t xml:space="preserve">          </w:t>
      </w:r>
      <w:r>
        <w:rPr>
          <w:rFonts w:hint="eastAsia"/>
        </w:rPr>
        <w:t>总建筑面积：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—</w:t>
      </w:r>
      <w:r>
        <w:rPr>
          <w:u w:val="single"/>
        </w:rPr>
        <w:t xml:space="preserve">               </w:t>
      </w:r>
    </w:p>
    <w:tbl>
      <w:tblPr>
        <w:tblW w:w="146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34"/>
        <w:gridCol w:w="6"/>
        <w:gridCol w:w="1661"/>
        <w:gridCol w:w="283"/>
        <w:gridCol w:w="393"/>
        <w:gridCol w:w="32"/>
        <w:gridCol w:w="284"/>
        <w:gridCol w:w="2914"/>
        <w:gridCol w:w="26"/>
        <w:gridCol w:w="604"/>
        <w:gridCol w:w="708"/>
        <w:gridCol w:w="420"/>
        <w:gridCol w:w="289"/>
        <w:gridCol w:w="851"/>
        <w:gridCol w:w="164"/>
        <w:gridCol w:w="548"/>
        <w:gridCol w:w="864"/>
        <w:gridCol w:w="57"/>
        <w:gridCol w:w="159"/>
        <w:gridCol w:w="1100"/>
        <w:gridCol w:w="368"/>
        <w:gridCol w:w="1075"/>
      </w:tblGrid>
      <w:tr w:rsidR="000606BC" w:rsidRPr="0037415C">
        <w:trPr>
          <w:cantSplit/>
          <w:trHeight w:val="136"/>
        </w:trPr>
        <w:tc>
          <w:tcPr>
            <w:tcW w:w="71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b/>
                <w:bCs/>
                <w:sz w:val="16"/>
                <w:szCs w:val="16"/>
              </w:rPr>
              <w:t>序号</w:t>
            </w:r>
          </w:p>
        </w:tc>
        <w:tc>
          <w:tcPr>
            <w:tcW w:w="3511" w:type="dxa"/>
            <w:gridSpan w:val="6"/>
            <w:vMerge w:val="restart"/>
            <w:tcBorders>
              <w:top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b/>
                <w:bCs/>
                <w:sz w:val="16"/>
                <w:szCs w:val="16"/>
              </w:rPr>
              <w:t>围护结构内容</w:t>
            </w:r>
          </w:p>
        </w:tc>
        <w:tc>
          <w:tcPr>
            <w:tcW w:w="3230" w:type="dxa"/>
            <w:gridSpan w:val="3"/>
            <w:vMerge w:val="restart"/>
            <w:tcBorders>
              <w:top w:val="single" w:sz="18" w:space="0" w:color="000000"/>
              <w:right w:val="doub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b/>
                <w:bCs/>
                <w:sz w:val="16"/>
                <w:szCs w:val="16"/>
              </w:rPr>
              <w:t>参照建筑指标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18" w:space="0" w:color="000000"/>
              <w:left w:val="doub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b/>
                <w:bCs/>
                <w:sz w:val="16"/>
                <w:szCs w:val="16"/>
              </w:rPr>
              <w:t>序号</w:t>
            </w:r>
          </w:p>
        </w:tc>
        <w:tc>
          <w:tcPr>
            <w:tcW w:w="2980" w:type="dxa"/>
            <w:gridSpan w:val="6"/>
            <w:tcBorders>
              <w:top w:val="single" w:sz="18" w:space="0" w:color="000000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b/>
                <w:bCs/>
                <w:sz w:val="16"/>
                <w:szCs w:val="16"/>
              </w:rPr>
              <w:t>围护结构内容</w:t>
            </w:r>
          </w:p>
        </w:tc>
        <w:tc>
          <w:tcPr>
            <w:tcW w:w="3623" w:type="dxa"/>
            <w:gridSpan w:val="6"/>
            <w:tcBorders>
              <w:top w:val="single" w:sz="18" w:space="0" w:color="000000"/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b/>
                <w:bCs/>
                <w:sz w:val="16"/>
                <w:szCs w:val="16"/>
              </w:rPr>
              <w:t>参照建筑指标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11" w:type="dxa"/>
            <w:gridSpan w:val="6"/>
            <w:vMerge/>
            <w:vAlign w:val="center"/>
          </w:tcPr>
          <w:p w:rsidR="000606BC" w:rsidRPr="0037415C" w:rsidRDefault="000606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30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外窗</w:t>
            </w:r>
          </w:p>
          <w:p w:rsidR="000606BC" w:rsidRPr="0037415C" w:rsidRDefault="00E62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（包括透明幕墙）</w:t>
            </w:r>
          </w:p>
        </w:tc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传热系数</w:t>
            </w:r>
          </w:p>
          <w:p w:rsidR="000606BC" w:rsidRPr="0037415C" w:rsidRDefault="00E624BF">
            <w:pPr>
              <w:pStyle w:val="1"/>
              <w:rPr>
                <w:i w:val="0"/>
                <w:sz w:val="16"/>
                <w:szCs w:val="16"/>
              </w:rPr>
            </w:pPr>
            <w:r w:rsidRPr="0037415C">
              <w:rPr>
                <w:rFonts w:hint="eastAsia"/>
                <w:i w:val="0"/>
                <w:sz w:val="16"/>
                <w:szCs w:val="16"/>
              </w:rPr>
              <w:t>K</w:t>
            </w:r>
          </w:p>
          <w:p w:rsidR="000606BC" w:rsidRPr="0037415C" w:rsidRDefault="00E624BF">
            <w:pPr>
              <w:adjustRightInd w:val="0"/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综合太阳得热系数</w:t>
            </w:r>
            <w:r w:rsidRPr="0037415C">
              <w:rPr>
                <w:rFonts w:hint="eastAsia"/>
                <w:sz w:val="16"/>
                <w:szCs w:val="16"/>
              </w:rPr>
              <w:t>SHGC</w:t>
            </w:r>
          </w:p>
        </w:tc>
        <w:tc>
          <w:tcPr>
            <w:tcW w:w="1563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单一立面</w:t>
            </w:r>
          </w:p>
          <w:p w:rsidR="000606BC" w:rsidRPr="0037415C" w:rsidRDefault="00E624BF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窗墙比</w:t>
            </w:r>
            <w:r w:rsidRPr="0037415C">
              <w:rPr>
                <w:rFonts w:hint="eastAsia"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sz w:val="16"/>
                <w:szCs w:val="16"/>
                <w:vertAlign w:val="subscript"/>
              </w:rPr>
              <w:t>m</w:t>
            </w:r>
          </w:p>
        </w:tc>
        <w:tc>
          <w:tcPr>
            <w:tcW w:w="1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传热系数</w:t>
            </w:r>
            <w:r w:rsidRPr="0037415C">
              <w:rPr>
                <w:rFonts w:hint="eastAsia"/>
                <w:sz w:val="16"/>
                <w:szCs w:val="16"/>
              </w:rPr>
              <w:t>K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b/>
                <w:bCs/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太阳得热系数</w:t>
            </w:r>
            <w:r w:rsidRPr="0037415C">
              <w:rPr>
                <w:rFonts w:hint="eastAsia"/>
                <w:iCs/>
                <w:sz w:val="16"/>
                <w:szCs w:val="16"/>
              </w:rPr>
              <w:t>SHGC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174" w:type="dxa"/>
            <w:gridSpan w:val="3"/>
            <w:vMerge w:val="restart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屋顶</w:t>
            </w:r>
          </w:p>
        </w:tc>
        <w:tc>
          <w:tcPr>
            <w:tcW w:w="2337" w:type="dxa"/>
            <w:gridSpan w:val="3"/>
            <w:vMerge w:val="restart"/>
            <w:vAlign w:val="center"/>
          </w:tcPr>
          <w:p w:rsidR="000606BC" w:rsidRPr="0037415C" w:rsidRDefault="00E624BF">
            <w:pPr>
              <w:ind w:left="320" w:hangingChars="200" w:hanging="320"/>
              <w:jc w:val="left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传热系数</w:t>
            </w:r>
            <w:r w:rsidRPr="0037415C">
              <w:rPr>
                <w:rFonts w:hint="eastAsia"/>
                <w:iCs/>
                <w:sz w:val="16"/>
                <w:szCs w:val="16"/>
              </w:rPr>
              <w:t>K</w:t>
            </w:r>
            <w:r w:rsidRPr="0037415C">
              <w:rPr>
                <w:rFonts w:hint="eastAsia"/>
                <w:sz w:val="16"/>
                <w:szCs w:val="16"/>
              </w:rPr>
              <w:t xml:space="preserve"> [W/(m</w:t>
            </w:r>
            <w:r w:rsidRPr="0037415C">
              <w:rPr>
                <w:rFonts w:hint="eastAsia"/>
                <w:sz w:val="16"/>
                <w:szCs w:val="16"/>
                <w:vertAlign w:val="superscript"/>
              </w:rPr>
              <w:t>2</w:t>
            </w:r>
            <w:r w:rsidRPr="0037415C">
              <w:rPr>
                <w:rFonts w:hint="eastAsia"/>
                <w:sz w:val="16"/>
                <w:szCs w:val="16"/>
              </w:rPr>
              <w:t>·</w:t>
            </w:r>
            <w:r w:rsidRPr="0037415C">
              <w:rPr>
                <w:rFonts w:hint="eastAsia"/>
                <w:sz w:val="16"/>
                <w:szCs w:val="16"/>
              </w:rPr>
              <w:t>K)]</w:t>
            </w:r>
          </w:p>
        </w:tc>
        <w:tc>
          <w:tcPr>
            <w:tcW w:w="3230" w:type="dxa"/>
            <w:gridSpan w:val="3"/>
            <w:vMerge w:val="restart"/>
            <w:tcBorders>
              <w:right w:val="doub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iCs/>
                <w:sz w:val="16"/>
                <w:szCs w:val="16"/>
              </w:rPr>
              <w:t>K</w:t>
            </w:r>
            <w:r w:rsidRPr="0037415C">
              <w:rPr>
                <w:rFonts w:hint="eastAsia"/>
                <w:sz w:val="16"/>
                <w:szCs w:val="16"/>
              </w:rPr>
              <w:t>=0.</w:t>
            </w:r>
            <w:r w:rsidRPr="0037415C">
              <w:rPr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708" w:type="dxa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东、南、西向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北向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3"/>
            <w:vMerge/>
            <w:vAlign w:val="center"/>
          </w:tcPr>
          <w:p w:rsidR="000606BC" w:rsidRPr="0037415C" w:rsidRDefault="000606BC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230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:rsidR="000606BC" w:rsidRPr="0037415C" w:rsidRDefault="000606B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sz w:val="16"/>
                <w:szCs w:val="16"/>
                <w:vertAlign w:val="subscript"/>
              </w:rPr>
              <w:t>m</w:t>
            </w:r>
            <w:r w:rsidRPr="0037415C">
              <w:rPr>
                <w:rFonts w:hint="eastAsia"/>
                <w:sz w:val="16"/>
                <w:szCs w:val="16"/>
              </w:rPr>
              <w:t>≤</w:t>
            </w:r>
            <w:r w:rsidRPr="0037415C">
              <w:rPr>
                <w:rFonts w:hint="eastAsia"/>
                <w:sz w:val="16"/>
                <w:szCs w:val="16"/>
              </w:rPr>
              <w:t>0.20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sz w:val="16"/>
                <w:szCs w:val="16"/>
              </w:rPr>
              <w:t>4.00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40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40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3"/>
            <w:vAlign w:val="center"/>
          </w:tcPr>
          <w:p w:rsidR="000606BC" w:rsidRPr="0037415C" w:rsidRDefault="00E624BF">
            <w:pPr>
              <w:jc w:val="left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太阳辐射吸收系数</w:t>
            </w:r>
            <w:r w:rsidRPr="0037415C">
              <w:rPr>
                <w:rFonts w:hint="eastAsia"/>
                <w:iCs/>
                <w:sz w:val="16"/>
                <w:szCs w:val="16"/>
              </w:rPr>
              <w:t>ρ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iCs/>
                <w:sz w:val="16"/>
                <w:szCs w:val="16"/>
              </w:rPr>
              <w:t>ρ</w:t>
            </w:r>
            <w:r w:rsidRPr="0037415C">
              <w:rPr>
                <w:rFonts w:hint="eastAsia"/>
                <w:sz w:val="16"/>
                <w:szCs w:val="16"/>
              </w:rPr>
              <w:t>=0.8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0.20</w:t>
            </w:r>
            <w:r w:rsidRPr="0037415C">
              <w:rPr>
                <w:rFonts w:hint="eastAsia"/>
                <w:sz w:val="16"/>
                <w:szCs w:val="16"/>
              </w:rPr>
              <w:t>＜</w:t>
            </w:r>
            <w:r w:rsidRPr="0037415C">
              <w:rPr>
                <w:rFonts w:hint="eastAsia"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sz w:val="16"/>
                <w:szCs w:val="16"/>
                <w:vertAlign w:val="subscript"/>
              </w:rPr>
              <w:t>m</w:t>
            </w:r>
            <w:r w:rsidRPr="0037415C">
              <w:rPr>
                <w:rFonts w:hint="eastAsia"/>
                <w:sz w:val="16"/>
                <w:szCs w:val="16"/>
              </w:rPr>
              <w:t>≤</w:t>
            </w:r>
            <w:r w:rsidRPr="0037415C">
              <w:rPr>
                <w:rFonts w:hint="eastAsia"/>
                <w:sz w:val="16"/>
                <w:szCs w:val="16"/>
              </w:rPr>
              <w:t>0.30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sz w:val="16"/>
                <w:szCs w:val="16"/>
              </w:rPr>
              <w:t>3.00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35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40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174" w:type="dxa"/>
            <w:gridSpan w:val="3"/>
            <w:vMerge w:val="restart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外墙</w:t>
            </w: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left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传热系数</w:t>
            </w:r>
            <w:r w:rsidRPr="0037415C">
              <w:rPr>
                <w:rFonts w:hint="eastAsia"/>
                <w:iCs/>
                <w:sz w:val="16"/>
                <w:szCs w:val="16"/>
              </w:rPr>
              <w:t>K</w:t>
            </w:r>
            <w:r w:rsidRPr="0037415C">
              <w:rPr>
                <w:rFonts w:hint="eastAsia"/>
                <w:sz w:val="16"/>
                <w:szCs w:val="16"/>
              </w:rPr>
              <w:t xml:space="preserve">  [W/(m</w:t>
            </w:r>
            <w:r w:rsidRPr="0037415C">
              <w:rPr>
                <w:rFonts w:hint="eastAsia"/>
                <w:sz w:val="16"/>
                <w:szCs w:val="16"/>
                <w:vertAlign w:val="superscript"/>
              </w:rPr>
              <w:t>2</w:t>
            </w:r>
            <w:r w:rsidRPr="0037415C">
              <w:rPr>
                <w:rFonts w:hint="eastAsia"/>
                <w:sz w:val="16"/>
                <w:szCs w:val="16"/>
              </w:rPr>
              <w:t>·</w:t>
            </w:r>
            <w:r w:rsidRPr="0037415C">
              <w:rPr>
                <w:rFonts w:hint="eastAsia"/>
                <w:sz w:val="16"/>
                <w:szCs w:val="16"/>
              </w:rPr>
              <w:t>K)]</w:t>
            </w:r>
          </w:p>
        </w:tc>
        <w:tc>
          <w:tcPr>
            <w:tcW w:w="3230" w:type="dxa"/>
            <w:gridSpan w:val="3"/>
            <w:vMerge w:val="restar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iCs/>
                <w:sz w:val="16"/>
                <w:szCs w:val="16"/>
              </w:rPr>
              <w:t xml:space="preserve"> K</w:t>
            </w:r>
            <w:r w:rsidRPr="0037415C">
              <w:rPr>
                <w:rFonts w:hint="eastAsia"/>
                <w:sz w:val="16"/>
                <w:szCs w:val="16"/>
              </w:rPr>
              <w:t>=1.5</w:t>
            </w:r>
            <w:r w:rsidRPr="0037415C">
              <w:rPr>
                <w:rFonts w:hint="eastAsia"/>
                <w:sz w:val="16"/>
                <w:szCs w:val="16"/>
              </w:rPr>
              <w:t>，</w:t>
            </w:r>
            <w:r w:rsidRPr="0037415C">
              <w:rPr>
                <w:rFonts w:hint="eastAsia"/>
                <w:iCs/>
                <w:sz w:val="16"/>
                <w:szCs w:val="16"/>
              </w:rPr>
              <w:t>D=</w:t>
            </w:r>
            <w:r w:rsidRPr="0037415C">
              <w:rPr>
                <w:rFonts w:hint="eastAsia"/>
                <w:sz w:val="16"/>
                <w:szCs w:val="16"/>
              </w:rPr>
              <w:t>2.5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0.30</w:t>
            </w:r>
            <w:r w:rsidRPr="0037415C">
              <w:rPr>
                <w:rFonts w:hint="eastAsia"/>
                <w:sz w:val="16"/>
                <w:szCs w:val="16"/>
              </w:rPr>
              <w:t>＜</w:t>
            </w:r>
            <w:r w:rsidRPr="0037415C">
              <w:rPr>
                <w:rFonts w:hint="eastAsia"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sz w:val="16"/>
                <w:szCs w:val="16"/>
                <w:vertAlign w:val="subscript"/>
              </w:rPr>
              <w:t>m</w:t>
            </w:r>
            <w:r w:rsidRPr="0037415C">
              <w:rPr>
                <w:rFonts w:hint="eastAsia"/>
                <w:sz w:val="16"/>
                <w:szCs w:val="16"/>
              </w:rPr>
              <w:t>≤</w:t>
            </w:r>
            <w:r w:rsidRPr="0037415C">
              <w:rPr>
                <w:rFonts w:hint="eastAsia"/>
                <w:sz w:val="16"/>
                <w:szCs w:val="16"/>
              </w:rPr>
              <w:t>0.40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sz w:val="16"/>
                <w:szCs w:val="16"/>
              </w:rPr>
              <w:t>2.50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30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35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3"/>
            <w:vAlign w:val="center"/>
          </w:tcPr>
          <w:p w:rsidR="000606BC" w:rsidRPr="0037415C" w:rsidRDefault="00E624BF">
            <w:pPr>
              <w:jc w:val="left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热惰性指标</w:t>
            </w:r>
            <w:r w:rsidRPr="0037415C">
              <w:rPr>
                <w:rFonts w:hint="eastAsia"/>
                <w:iCs/>
                <w:sz w:val="16"/>
                <w:szCs w:val="16"/>
              </w:rPr>
              <w:t>D</w:t>
            </w:r>
          </w:p>
        </w:tc>
        <w:tc>
          <w:tcPr>
            <w:tcW w:w="3230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:rsidR="000606BC" w:rsidRPr="0037415C" w:rsidRDefault="000606BC">
            <w:pPr>
              <w:snapToGrid w:val="0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0.40</w:t>
            </w:r>
            <w:r w:rsidRPr="0037415C">
              <w:rPr>
                <w:rFonts w:hint="eastAsia"/>
                <w:sz w:val="16"/>
                <w:szCs w:val="16"/>
              </w:rPr>
              <w:t>＜</w:t>
            </w:r>
            <w:r w:rsidRPr="0037415C">
              <w:rPr>
                <w:rFonts w:hint="eastAsia"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sz w:val="16"/>
                <w:szCs w:val="16"/>
                <w:vertAlign w:val="subscript"/>
              </w:rPr>
              <w:t>m</w:t>
            </w:r>
            <w:r w:rsidRPr="0037415C">
              <w:rPr>
                <w:rFonts w:hint="eastAsia"/>
                <w:sz w:val="16"/>
                <w:szCs w:val="16"/>
              </w:rPr>
              <w:t>≤</w:t>
            </w:r>
            <w:r w:rsidRPr="0037415C">
              <w:rPr>
                <w:rFonts w:hint="eastAsia"/>
                <w:sz w:val="16"/>
                <w:szCs w:val="16"/>
              </w:rPr>
              <w:t>0.50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sz w:val="16"/>
                <w:szCs w:val="16"/>
              </w:rPr>
              <w:t>2.50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25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30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3"/>
            <w:vAlign w:val="center"/>
          </w:tcPr>
          <w:p w:rsidR="000606BC" w:rsidRPr="0037415C" w:rsidRDefault="00E624BF">
            <w:pPr>
              <w:jc w:val="left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太阳辐射吸收系数</w:t>
            </w:r>
            <w:r w:rsidRPr="0037415C">
              <w:rPr>
                <w:rFonts w:hint="eastAsia"/>
                <w:iCs/>
                <w:sz w:val="16"/>
                <w:szCs w:val="16"/>
              </w:rPr>
              <w:t>ρ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iCs/>
                <w:sz w:val="16"/>
                <w:szCs w:val="16"/>
              </w:rPr>
            </w:pPr>
            <w:r w:rsidRPr="0037415C">
              <w:rPr>
                <w:rFonts w:hint="eastAsia"/>
                <w:iCs/>
                <w:sz w:val="16"/>
                <w:szCs w:val="16"/>
              </w:rPr>
              <w:t>ρ</w:t>
            </w:r>
            <w:r w:rsidRPr="0037415C">
              <w:rPr>
                <w:rFonts w:hint="eastAsia"/>
                <w:sz w:val="16"/>
                <w:szCs w:val="16"/>
              </w:rPr>
              <w:t>=0.8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0.50</w:t>
            </w:r>
            <w:r w:rsidRPr="0037415C">
              <w:rPr>
                <w:rFonts w:hint="eastAsia"/>
                <w:sz w:val="16"/>
                <w:szCs w:val="16"/>
              </w:rPr>
              <w:t>＜</w:t>
            </w:r>
            <w:r w:rsidRPr="0037415C">
              <w:rPr>
                <w:rFonts w:hint="eastAsia"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sz w:val="16"/>
                <w:szCs w:val="16"/>
                <w:vertAlign w:val="subscript"/>
              </w:rPr>
              <w:t>m</w:t>
            </w:r>
            <w:r w:rsidRPr="0037415C">
              <w:rPr>
                <w:rFonts w:hint="eastAsia"/>
                <w:sz w:val="16"/>
                <w:szCs w:val="16"/>
              </w:rPr>
              <w:t>≤</w:t>
            </w:r>
            <w:r w:rsidRPr="0037415C">
              <w:rPr>
                <w:rFonts w:hint="eastAsia"/>
                <w:sz w:val="16"/>
                <w:szCs w:val="16"/>
              </w:rPr>
              <w:t>0.60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sz w:val="16"/>
                <w:szCs w:val="16"/>
              </w:rPr>
              <w:t>2.40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20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25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1174" w:type="dxa"/>
            <w:gridSpan w:val="3"/>
            <w:vMerge w:val="restart"/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屋顶透明部分（水平天窗、采光顶）</w:t>
            </w:r>
          </w:p>
        </w:tc>
        <w:tc>
          <w:tcPr>
            <w:tcW w:w="2337" w:type="dxa"/>
            <w:gridSpan w:val="3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传热系数</w:t>
            </w:r>
            <w:r w:rsidRPr="0037415C">
              <w:rPr>
                <w:rFonts w:hint="eastAsia"/>
                <w:iCs/>
                <w:sz w:val="16"/>
                <w:szCs w:val="16"/>
              </w:rPr>
              <w:t>K</w:t>
            </w:r>
            <w:r w:rsidRPr="0037415C">
              <w:rPr>
                <w:rFonts w:hint="eastAsia"/>
                <w:sz w:val="16"/>
                <w:szCs w:val="16"/>
              </w:rPr>
              <w:t xml:space="preserve">  [W/(m</w:t>
            </w:r>
            <w:r w:rsidRPr="0037415C">
              <w:rPr>
                <w:rFonts w:hint="eastAsia"/>
                <w:sz w:val="16"/>
                <w:szCs w:val="16"/>
                <w:vertAlign w:val="superscript"/>
              </w:rPr>
              <w:t>2</w:t>
            </w:r>
            <w:r w:rsidRPr="0037415C">
              <w:rPr>
                <w:rFonts w:hint="eastAsia"/>
                <w:sz w:val="16"/>
                <w:szCs w:val="16"/>
              </w:rPr>
              <w:t>·</w:t>
            </w:r>
            <w:r w:rsidRPr="0037415C">
              <w:rPr>
                <w:rFonts w:hint="eastAsia"/>
                <w:sz w:val="16"/>
                <w:szCs w:val="16"/>
              </w:rPr>
              <w:t>K)]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iCs/>
                <w:sz w:val="16"/>
                <w:szCs w:val="16"/>
              </w:rPr>
              <w:t>K</w:t>
            </w:r>
            <w:r w:rsidRPr="0037415C">
              <w:rPr>
                <w:rFonts w:hint="eastAsia"/>
                <w:sz w:val="16"/>
                <w:szCs w:val="16"/>
              </w:rPr>
              <w:t xml:space="preserve"> =</w:t>
            </w:r>
            <w:r w:rsidRPr="0037415C">
              <w:rPr>
                <w:sz w:val="16"/>
                <w:szCs w:val="16"/>
              </w:rPr>
              <w:t>2.5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0.60</w:t>
            </w:r>
            <w:r w:rsidRPr="0037415C">
              <w:rPr>
                <w:rFonts w:hint="eastAsia"/>
                <w:sz w:val="16"/>
                <w:szCs w:val="16"/>
              </w:rPr>
              <w:t>＜</w:t>
            </w:r>
            <w:r w:rsidRPr="0037415C">
              <w:rPr>
                <w:rFonts w:hint="eastAsia"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sz w:val="16"/>
                <w:szCs w:val="16"/>
                <w:vertAlign w:val="subscript"/>
              </w:rPr>
              <w:t>m</w:t>
            </w:r>
            <w:r w:rsidRPr="0037415C">
              <w:rPr>
                <w:rFonts w:hint="eastAsia"/>
                <w:sz w:val="16"/>
                <w:szCs w:val="16"/>
              </w:rPr>
              <w:t>≤</w:t>
            </w:r>
            <w:r w:rsidRPr="0037415C">
              <w:rPr>
                <w:rFonts w:hint="eastAsia"/>
                <w:sz w:val="16"/>
                <w:szCs w:val="16"/>
              </w:rPr>
              <w:t>0.70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sz w:val="16"/>
                <w:szCs w:val="16"/>
              </w:rPr>
              <w:t>2.40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20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25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3"/>
            <w:vAlign w:val="center"/>
          </w:tcPr>
          <w:p w:rsidR="000606BC" w:rsidRPr="0037415C" w:rsidRDefault="00E624BF">
            <w:pPr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太阳得热系数</w:t>
            </w:r>
            <w:r w:rsidRPr="0037415C">
              <w:rPr>
                <w:rFonts w:hint="eastAsia"/>
                <w:iCs/>
                <w:sz w:val="16"/>
                <w:szCs w:val="16"/>
              </w:rPr>
              <w:t>SHGC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iCs/>
                <w:sz w:val="16"/>
                <w:szCs w:val="16"/>
              </w:rPr>
              <w:t>SHGC</w:t>
            </w:r>
            <w:r w:rsidRPr="0037415C">
              <w:rPr>
                <w:rFonts w:hint="eastAsia"/>
                <w:sz w:val="16"/>
                <w:szCs w:val="16"/>
              </w:rPr>
              <w:t>=</w:t>
            </w:r>
            <w:r w:rsidRPr="0037415C">
              <w:rPr>
                <w:sz w:val="16"/>
                <w:szCs w:val="16"/>
              </w:rPr>
              <w:t>0.25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0.70</w:t>
            </w:r>
            <w:r w:rsidRPr="0037415C">
              <w:rPr>
                <w:rFonts w:hint="eastAsia"/>
                <w:sz w:val="16"/>
                <w:szCs w:val="16"/>
              </w:rPr>
              <w:t>＜</w:t>
            </w:r>
            <w:r w:rsidRPr="0037415C">
              <w:rPr>
                <w:rFonts w:hint="eastAsia"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sz w:val="16"/>
                <w:szCs w:val="16"/>
                <w:vertAlign w:val="subscript"/>
              </w:rPr>
              <w:t>m</w:t>
            </w:r>
            <w:r w:rsidRPr="0037415C">
              <w:rPr>
                <w:rFonts w:hint="eastAsia"/>
                <w:sz w:val="16"/>
                <w:szCs w:val="16"/>
              </w:rPr>
              <w:t>≤</w:t>
            </w:r>
            <w:r w:rsidRPr="0037415C">
              <w:rPr>
                <w:rFonts w:hint="eastAsia"/>
                <w:sz w:val="16"/>
                <w:szCs w:val="16"/>
              </w:rPr>
              <w:t>0.80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sz w:val="16"/>
                <w:szCs w:val="16"/>
              </w:rPr>
              <w:t>2.40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18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</w:t>
            </w:r>
            <w:r w:rsidRPr="0037415C">
              <w:rPr>
                <w:sz w:val="16"/>
                <w:szCs w:val="16"/>
              </w:rPr>
              <w:t>24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3"/>
            <w:vAlign w:val="center"/>
          </w:tcPr>
          <w:p w:rsidR="000606BC" w:rsidRPr="0037415C" w:rsidRDefault="00E624BF">
            <w:pPr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天窗面积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所设计建筑天窗面积，但不超过</w:t>
            </w:r>
            <w:r w:rsidRPr="0037415C">
              <w:rPr>
                <w:sz w:val="16"/>
                <w:szCs w:val="16"/>
              </w:rPr>
              <w:t>1</w:t>
            </w:r>
            <w:r w:rsidRPr="0037415C">
              <w:rPr>
                <w:rFonts w:hint="eastAsia"/>
                <w:sz w:val="16"/>
                <w:szCs w:val="16"/>
              </w:rPr>
              <w:t>0%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sz w:val="16"/>
                <w:szCs w:val="16"/>
                <w:vertAlign w:val="subscript"/>
              </w:rPr>
              <w:t>m</w:t>
            </w:r>
            <w:r w:rsidRPr="0037415C">
              <w:rPr>
                <w:rFonts w:hint="eastAsia"/>
                <w:sz w:val="16"/>
                <w:szCs w:val="16"/>
              </w:rPr>
              <w:t>＞</w:t>
            </w:r>
            <w:r w:rsidRPr="0037415C">
              <w:rPr>
                <w:rFonts w:hint="eastAsia"/>
                <w:sz w:val="16"/>
                <w:szCs w:val="16"/>
              </w:rPr>
              <w:t>0.80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2.0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0.18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0.18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tcBorders>
              <w:left w:val="single" w:sz="18" w:space="0" w:color="000000"/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室外架空板</w:t>
            </w: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传热系数</w:t>
            </w:r>
            <w:r w:rsidRPr="0037415C">
              <w:rPr>
                <w:rFonts w:hint="eastAsia"/>
                <w:sz w:val="16"/>
                <w:szCs w:val="16"/>
              </w:rPr>
              <w:t xml:space="preserve"> [W/(m</w:t>
            </w:r>
            <w:r w:rsidRPr="0037415C">
              <w:rPr>
                <w:rFonts w:hint="eastAsia"/>
                <w:sz w:val="16"/>
                <w:szCs w:val="16"/>
                <w:vertAlign w:val="superscript"/>
              </w:rPr>
              <w:t>2</w:t>
            </w:r>
            <w:r w:rsidRPr="0037415C">
              <w:rPr>
                <w:rFonts w:hint="eastAsia"/>
                <w:sz w:val="16"/>
                <w:szCs w:val="16"/>
              </w:rPr>
              <w:t>·</w:t>
            </w:r>
            <w:r w:rsidRPr="0037415C">
              <w:rPr>
                <w:rFonts w:hint="eastAsia"/>
                <w:sz w:val="16"/>
                <w:szCs w:val="16"/>
              </w:rPr>
              <w:t>K)]</w:t>
            </w: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iCs/>
                <w:sz w:val="16"/>
                <w:szCs w:val="16"/>
              </w:rPr>
              <w:t>K</w:t>
            </w:r>
            <w:r w:rsidRPr="0037415C">
              <w:rPr>
                <w:rFonts w:hint="eastAsia"/>
                <w:sz w:val="16"/>
                <w:szCs w:val="16"/>
              </w:rPr>
              <w:t>=1.5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各立面窗墙面积比</w:t>
            </w:r>
          </w:p>
        </w:tc>
        <w:tc>
          <w:tcPr>
            <w:tcW w:w="4171" w:type="dxa"/>
            <w:gridSpan w:val="7"/>
            <w:tcBorders>
              <w:left w:val="single" w:sz="4" w:space="0" w:color="auto"/>
              <w:bottom w:val="single" w:sz="4" w:space="0" w:color="auto"/>
              <w:right w:val="single" w:sz="18" w:space="0" w:color="000000"/>
            </w:tcBorders>
          </w:tcPr>
          <w:p w:rsidR="000606BC" w:rsidRPr="0037415C" w:rsidRDefault="00E624BF">
            <w:pPr>
              <w:jc w:val="center"/>
              <w:rPr>
                <w:color w:val="FF0000"/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所设计建筑该立面窗墙面积比</w:t>
            </w: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tcBorders>
              <w:top w:val="single" w:sz="4" w:space="0" w:color="auto"/>
              <w:left w:val="single" w:sz="18" w:space="0" w:color="000000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606BC" w:rsidRPr="0037415C" w:rsidRDefault="00E624BF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权衡计算</w:t>
            </w:r>
          </w:p>
          <w:p w:rsidR="000606BC" w:rsidRPr="0037415C" w:rsidRDefault="00E624BF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规定</w:t>
            </w:r>
          </w:p>
        </w:tc>
        <w:tc>
          <w:tcPr>
            <w:tcW w:w="12800" w:type="dxa"/>
            <w:gridSpan w:val="20"/>
            <w:tcBorders>
              <w:top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adjustRightInd w:val="0"/>
              <w:snapToGrid w:val="0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按照</w:t>
            </w:r>
            <w:r w:rsidRPr="0037415C">
              <w:rPr>
                <w:rFonts w:ascii="宋体" w:hAnsi="宋体"/>
                <w:bCs/>
                <w:sz w:val="16"/>
                <w:szCs w:val="16"/>
              </w:rPr>
              <w:t>GB55015-2021</w:t>
            </w:r>
            <w:r w:rsidRPr="0037415C">
              <w:rPr>
                <w:rFonts w:ascii="宋体" w:hAnsi="宋体" w:hint="eastAsia"/>
                <w:sz w:val="16"/>
                <w:szCs w:val="16"/>
              </w:rPr>
              <w:t>附录</w:t>
            </w:r>
            <w:r w:rsidRPr="0037415C">
              <w:rPr>
                <w:rFonts w:ascii="宋体" w:hAnsi="宋体"/>
                <w:sz w:val="16"/>
                <w:szCs w:val="16"/>
              </w:rPr>
              <w:t>C</w:t>
            </w:r>
            <w:r w:rsidRPr="0037415C">
              <w:rPr>
                <w:rFonts w:ascii="宋体" w:hAnsi="宋体" w:hint="eastAsia"/>
                <w:sz w:val="16"/>
                <w:szCs w:val="16"/>
              </w:rPr>
              <w:t>确定设备类型、设备运行时间表、</w:t>
            </w:r>
            <w:r w:rsidRPr="0037415C">
              <w:rPr>
                <w:rFonts w:hint="eastAsia"/>
                <w:sz w:val="16"/>
                <w:szCs w:val="16"/>
              </w:rPr>
              <w:t>室内空调温度、照明功率密度、照明开关时间表、人员密度、人员在室率、人均新风量、</w:t>
            </w:r>
          </w:p>
          <w:p w:rsidR="000606BC" w:rsidRPr="0037415C" w:rsidRDefault="00E624BF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新风运行情况、电器功率密度、电器逐时使用率；根据设备类型确定空调能效比；室外计算气象参数采用当地典型气象年。</w:t>
            </w: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tcBorders>
              <w:top w:val="double" w:sz="4" w:space="0" w:color="auto"/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黑体"/>
                <w:sz w:val="16"/>
                <w:szCs w:val="16"/>
              </w:rPr>
            </w:pPr>
            <w:r w:rsidRPr="0037415C">
              <w:rPr>
                <w:rFonts w:eastAsia="黑体" w:hint="eastAsia"/>
                <w:sz w:val="16"/>
                <w:szCs w:val="16"/>
              </w:rPr>
              <w:t>序号</w:t>
            </w:r>
          </w:p>
        </w:tc>
        <w:tc>
          <w:tcPr>
            <w:tcW w:w="3118" w:type="dxa"/>
            <w:gridSpan w:val="5"/>
            <w:tcBorders>
              <w:top w:val="doub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黑体"/>
                <w:sz w:val="16"/>
                <w:szCs w:val="16"/>
              </w:rPr>
            </w:pPr>
            <w:r w:rsidRPr="0037415C">
              <w:rPr>
                <w:rFonts w:eastAsia="黑体" w:hint="eastAsia"/>
                <w:sz w:val="16"/>
                <w:szCs w:val="16"/>
              </w:rPr>
              <w:t>设计审查内容</w:t>
            </w:r>
          </w:p>
        </w:tc>
        <w:tc>
          <w:tcPr>
            <w:tcW w:w="4253" w:type="dxa"/>
            <w:gridSpan w:val="6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黑体"/>
                <w:sz w:val="16"/>
                <w:szCs w:val="16"/>
              </w:rPr>
            </w:pPr>
            <w:r w:rsidRPr="0037415C">
              <w:rPr>
                <w:rFonts w:eastAsia="黑体" w:hint="eastAsia"/>
                <w:sz w:val="16"/>
                <w:szCs w:val="16"/>
              </w:rPr>
              <w:t>设计要求</w:t>
            </w:r>
          </w:p>
        </w:tc>
        <w:tc>
          <w:tcPr>
            <w:tcW w:w="2268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黑体"/>
                <w:sz w:val="16"/>
                <w:szCs w:val="16"/>
              </w:rPr>
            </w:pPr>
            <w:r w:rsidRPr="0037415C">
              <w:rPr>
                <w:rFonts w:eastAsia="黑体" w:hint="eastAsia"/>
                <w:sz w:val="16"/>
                <w:szCs w:val="16"/>
              </w:rPr>
              <w:t>设计值</w:t>
            </w:r>
          </w:p>
        </w:tc>
        <w:tc>
          <w:tcPr>
            <w:tcW w:w="2892" w:type="dxa"/>
            <w:gridSpan w:val="6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黑体"/>
                <w:sz w:val="16"/>
                <w:szCs w:val="16"/>
              </w:rPr>
            </w:pPr>
            <w:r w:rsidRPr="0037415C">
              <w:rPr>
                <w:rFonts w:eastAsia="黑体" w:hint="eastAsia"/>
                <w:sz w:val="16"/>
                <w:szCs w:val="16"/>
              </w:rPr>
              <w:t>节能措施</w:t>
            </w:r>
          </w:p>
        </w:tc>
        <w:tc>
          <w:tcPr>
            <w:tcW w:w="1443" w:type="dxa"/>
            <w:gridSpan w:val="2"/>
            <w:tcBorders>
              <w:top w:val="double" w:sz="4" w:space="0" w:color="auto"/>
              <w:left w:val="single" w:sz="18" w:space="0" w:color="auto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rFonts w:eastAsia="黑体"/>
                <w:sz w:val="16"/>
                <w:szCs w:val="16"/>
              </w:rPr>
            </w:pPr>
            <w:r w:rsidRPr="0037415C">
              <w:rPr>
                <w:rFonts w:eastAsia="黑体" w:hint="eastAsia"/>
                <w:sz w:val="16"/>
                <w:szCs w:val="16"/>
              </w:rPr>
              <w:t>节能判断</w:t>
            </w:r>
          </w:p>
          <w:p w:rsidR="000606BC" w:rsidRPr="0037415C" w:rsidRDefault="00E624BF">
            <w:pPr>
              <w:snapToGrid w:val="0"/>
              <w:jc w:val="center"/>
              <w:rPr>
                <w:rFonts w:eastAsia="黑体"/>
                <w:sz w:val="16"/>
                <w:szCs w:val="16"/>
              </w:rPr>
            </w:pPr>
            <w:r w:rsidRPr="0037415C">
              <w:rPr>
                <w:rFonts w:eastAsia="黑体" w:hint="eastAsia"/>
                <w:sz w:val="16"/>
                <w:szCs w:val="16"/>
              </w:rPr>
              <w:t>（审查人填写）</w:t>
            </w: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屋顶</w:t>
            </w:r>
          </w:p>
        </w:tc>
        <w:tc>
          <w:tcPr>
            <w:tcW w:w="1950" w:type="dxa"/>
            <w:gridSpan w:val="3"/>
            <w:vAlign w:val="center"/>
          </w:tcPr>
          <w:p w:rsidR="000606BC" w:rsidRPr="0037415C" w:rsidRDefault="00E624BF">
            <w:pPr>
              <w:ind w:left="320" w:hangingChars="200" w:hanging="320"/>
              <w:jc w:val="left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传热系数</w:t>
            </w:r>
            <w:r w:rsidRPr="0037415C">
              <w:rPr>
                <w:rFonts w:hint="eastAsia"/>
                <w:bCs/>
                <w:sz w:val="16"/>
                <w:szCs w:val="16"/>
              </w:rPr>
              <w:t>[W/(m</w:t>
            </w:r>
            <w:r w:rsidRPr="0037415C">
              <w:rPr>
                <w:rFonts w:hint="eastAsia"/>
                <w:bCs/>
                <w:sz w:val="16"/>
                <w:szCs w:val="16"/>
                <w:vertAlign w:val="superscript"/>
              </w:rPr>
              <w:t>2</w:t>
            </w:r>
            <w:r w:rsidRPr="0037415C">
              <w:rPr>
                <w:rFonts w:hint="eastAsia"/>
                <w:bCs/>
                <w:sz w:val="16"/>
                <w:szCs w:val="16"/>
              </w:rPr>
              <w:t>·</w:t>
            </w:r>
            <w:r w:rsidRPr="0037415C">
              <w:rPr>
                <w:rFonts w:hint="eastAsia"/>
                <w:bCs/>
                <w:sz w:val="16"/>
                <w:szCs w:val="16"/>
              </w:rPr>
              <w:t>K)]</w:t>
            </w:r>
          </w:p>
        </w:tc>
        <w:tc>
          <w:tcPr>
            <w:tcW w:w="4253" w:type="dxa"/>
            <w:gridSpan w:val="6"/>
            <w:vAlign w:val="center"/>
          </w:tcPr>
          <w:p w:rsidR="000606BC" w:rsidRPr="0037415C" w:rsidRDefault="00E624BF">
            <w:pPr>
              <w:spacing w:line="260" w:lineRule="exact"/>
              <w:jc w:val="center"/>
              <w:rPr>
                <w:bCs/>
                <w:sz w:val="16"/>
                <w:szCs w:val="16"/>
              </w:rPr>
            </w:pPr>
            <w:r w:rsidRPr="00A177F5">
              <w:rPr>
                <w:rFonts w:hint="eastAsia"/>
                <w:bCs/>
                <w:sz w:val="16"/>
                <w:szCs w:val="16"/>
              </w:rPr>
              <w:t>K</w:t>
            </w:r>
            <w:r w:rsidRPr="0037415C">
              <w:rPr>
                <w:rFonts w:hint="eastAsia"/>
                <w:bCs/>
                <w:sz w:val="16"/>
                <w:szCs w:val="16"/>
              </w:rPr>
              <w:t>≤</w:t>
            </w:r>
            <w:r w:rsidRPr="0037415C">
              <w:rPr>
                <w:bCs/>
                <w:sz w:val="16"/>
                <w:szCs w:val="16"/>
              </w:rPr>
              <w:t>0.40</w:t>
            </w:r>
          </w:p>
        </w:tc>
        <w:tc>
          <w:tcPr>
            <w:tcW w:w="2268" w:type="dxa"/>
            <w:gridSpan w:val="4"/>
          </w:tcPr>
          <w:p w:rsidR="000606BC" w:rsidRPr="0037415C" w:rsidRDefault="0049178B">
            <w:pPr>
              <w:jc w:val="center"/>
              <w:rPr>
                <w:sz w:val="16"/>
                <w:szCs w:val="16"/>
              </w:rPr>
            </w:pPr>
            <w:bookmarkStart w:id="3" w:name="屋顶K"/>
            <w:r w:rsidRPr="004C08FE">
              <w:rPr>
                <w:rFonts w:hint="eastAsia"/>
                <w:iCs/>
                <w:sz w:val="18"/>
              </w:rPr>
              <w:t>0.37</w:t>
            </w:r>
            <w:bookmarkEnd w:id="3"/>
          </w:p>
        </w:tc>
        <w:tc>
          <w:tcPr>
            <w:tcW w:w="2892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:rsidR="00384689" w:rsidRDefault="00384689" w:rsidP="00A177F5">
            <w:pPr>
              <w:jc w:val="center"/>
              <w:rPr>
                <w:iCs/>
                <w:kern w:val="0"/>
                <w:sz w:val="18"/>
              </w:rPr>
            </w:pPr>
            <w:bookmarkStart w:id="4" w:name="构造_屋顶_0_保温材料_名称"/>
            <w:r>
              <w:rPr>
                <w:rFonts w:hint="eastAsia"/>
                <w:iCs/>
                <w:kern w:val="0"/>
                <w:sz w:val="18"/>
              </w:rPr>
              <w:t>挤塑聚苯板</w:t>
            </w:r>
            <w:bookmarkEnd w:id="4"/>
            <w:r>
              <w:rPr>
                <w:iCs/>
                <w:kern w:val="0"/>
                <w:sz w:val="18"/>
              </w:rPr>
              <w:t xml:space="preserve"> </w:t>
            </w:r>
          </w:p>
          <w:p w:rsidR="00A177F5" w:rsidRPr="00A177F5" w:rsidRDefault="00A177F5" w:rsidP="00A177F5">
            <w:pPr>
              <w:jc w:val="center"/>
              <w:rPr>
                <w:bCs/>
                <w:iCs/>
                <w:sz w:val="16"/>
                <w:szCs w:val="16"/>
              </w:rPr>
            </w:pPr>
            <w:r w:rsidRPr="00A177F5">
              <w:rPr>
                <w:rFonts w:hint="eastAsia"/>
                <w:bCs/>
                <w:iCs/>
                <w:sz w:val="16"/>
                <w:szCs w:val="16"/>
              </w:rPr>
              <w:t xml:space="preserve"> </w:t>
            </w:r>
            <w:bookmarkStart w:id="5" w:name="构造_屋顶_0_保温材料_厚度"/>
            <w:r w:rsidRPr="00A177F5">
              <w:rPr>
                <w:rFonts w:hint="eastAsia"/>
                <w:bCs/>
                <w:iCs/>
                <w:sz w:val="16"/>
                <w:szCs w:val="16"/>
              </w:rPr>
              <w:t>80</w:t>
            </w:r>
            <w:bookmarkEnd w:id="5"/>
            <w:r w:rsidRPr="00A177F5">
              <w:rPr>
                <w:rFonts w:hint="eastAsia"/>
                <w:bCs/>
                <w:iCs/>
                <w:sz w:val="16"/>
                <w:szCs w:val="16"/>
              </w:rPr>
              <w:t>mm</w:t>
            </w:r>
            <w:r w:rsidRPr="00A177F5">
              <w:rPr>
                <w:rFonts w:hint="eastAsia"/>
                <w:bCs/>
                <w:iCs/>
                <w:sz w:val="16"/>
                <w:szCs w:val="16"/>
              </w:rPr>
              <w:t>，λ</w:t>
            </w:r>
            <w:r w:rsidRPr="00A177F5">
              <w:rPr>
                <w:rFonts w:hint="eastAsia"/>
                <w:bCs/>
                <w:iCs/>
                <w:sz w:val="16"/>
                <w:szCs w:val="16"/>
              </w:rPr>
              <w:t>=</w:t>
            </w:r>
            <w:bookmarkStart w:id="6" w:name="构造_屋顶_0_保温材料_导热系数"/>
            <w:r w:rsidRPr="00A177F5">
              <w:rPr>
                <w:rFonts w:hint="eastAsia"/>
                <w:bCs/>
                <w:iCs/>
                <w:sz w:val="16"/>
                <w:szCs w:val="16"/>
              </w:rPr>
              <w:t>0.030</w:t>
            </w:r>
            <w:bookmarkEnd w:id="6"/>
          </w:p>
          <w:p w:rsidR="000606BC" w:rsidRPr="00A177F5" w:rsidRDefault="00E624BF" w:rsidP="00A177F5">
            <w:pPr>
              <w:jc w:val="center"/>
              <w:rPr>
                <w:bCs/>
                <w:iCs/>
                <w:sz w:val="16"/>
                <w:szCs w:val="16"/>
              </w:rPr>
            </w:pPr>
            <w:r w:rsidRPr="00A177F5">
              <w:rPr>
                <w:rFonts w:hint="eastAsia"/>
                <w:bCs/>
                <w:iCs/>
                <w:sz w:val="16"/>
                <w:szCs w:val="16"/>
              </w:rPr>
              <w:t>（施工厚度</w:t>
            </w:r>
            <w:r w:rsidRPr="00A177F5">
              <w:rPr>
                <w:rFonts w:hint="eastAsia"/>
                <w:bCs/>
                <w:iCs/>
                <w:sz w:val="16"/>
                <w:szCs w:val="16"/>
              </w:rPr>
              <w:t>100mm</w:t>
            </w:r>
            <w:r w:rsidRPr="00A177F5">
              <w:rPr>
                <w:rFonts w:hint="eastAsia"/>
                <w:bCs/>
                <w:iCs/>
                <w:sz w:val="16"/>
                <w:szCs w:val="16"/>
              </w:rPr>
              <w:t>）</w:t>
            </w:r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03" w:type="dxa"/>
            <w:gridSpan w:val="9"/>
            <w:vAlign w:val="center"/>
          </w:tcPr>
          <w:p w:rsidR="000606BC" w:rsidRPr="0037415C" w:rsidRDefault="00E624BF">
            <w:pPr>
              <w:spacing w:line="260" w:lineRule="exact"/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平均热惰性指标</w:t>
            </w:r>
            <w:r w:rsidRPr="0037415C">
              <w:rPr>
                <w:rFonts w:hint="eastAsia"/>
                <w:bCs/>
                <w:iCs/>
                <w:sz w:val="16"/>
                <w:szCs w:val="16"/>
              </w:rPr>
              <w:t>D/</w:t>
            </w:r>
            <w:r w:rsidRPr="0037415C">
              <w:rPr>
                <w:rFonts w:hint="eastAsia"/>
                <w:bCs/>
                <w:sz w:val="16"/>
                <w:szCs w:val="16"/>
              </w:rPr>
              <w:t>外墙平均太阳辐射吸收系数</w:t>
            </w:r>
            <w:r w:rsidRPr="0037415C">
              <w:rPr>
                <w:rFonts w:hint="eastAsia"/>
                <w:bCs/>
                <w:iCs/>
                <w:sz w:val="16"/>
                <w:szCs w:val="16"/>
              </w:rPr>
              <w:t>ρ</w:t>
            </w:r>
          </w:p>
        </w:tc>
        <w:tc>
          <w:tcPr>
            <w:tcW w:w="2268" w:type="dxa"/>
            <w:gridSpan w:val="4"/>
          </w:tcPr>
          <w:p w:rsidR="000606BC" w:rsidRPr="0037415C" w:rsidRDefault="0049178B">
            <w:pPr>
              <w:jc w:val="center"/>
              <w:rPr>
                <w:sz w:val="16"/>
                <w:szCs w:val="16"/>
              </w:rPr>
            </w:pPr>
            <w:bookmarkStart w:id="7" w:name="屋顶D"/>
            <w:r w:rsidRPr="005C2B6B">
              <w:rPr>
                <w:rFonts w:hint="eastAsia"/>
                <w:sz w:val="18"/>
                <w:szCs w:val="18"/>
              </w:rPr>
              <w:t>6.26</w:t>
            </w:r>
            <w:bookmarkEnd w:id="7"/>
            <w:r>
              <w:rPr>
                <w:rFonts w:hint="eastAsia"/>
                <w:sz w:val="18"/>
                <w:szCs w:val="18"/>
              </w:rPr>
              <w:t>/</w:t>
            </w:r>
            <w:bookmarkStart w:id="8" w:name="屋顶ρ"/>
            <w:r w:rsidRPr="002A1803">
              <w:rPr>
                <w:rFonts w:ascii="宋体" w:hAnsi="宋体" w:hint="eastAsia"/>
                <w:sz w:val="18"/>
                <w:szCs w:val="18"/>
              </w:rPr>
              <w:t>0.75</w:t>
            </w:r>
            <w:bookmarkEnd w:id="8"/>
          </w:p>
        </w:tc>
        <w:tc>
          <w:tcPr>
            <w:tcW w:w="2892" w:type="dxa"/>
            <w:gridSpan w:val="6"/>
            <w:vMerge/>
            <w:tcBorders>
              <w:right w:val="single" w:sz="18" w:space="0" w:color="000000"/>
            </w:tcBorders>
            <w:vAlign w:val="center"/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外墙</w:t>
            </w:r>
          </w:p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（包括非透明幕墙）</w:t>
            </w:r>
          </w:p>
        </w:tc>
        <w:tc>
          <w:tcPr>
            <w:tcW w:w="1950" w:type="dxa"/>
            <w:gridSpan w:val="3"/>
            <w:vAlign w:val="center"/>
          </w:tcPr>
          <w:p w:rsidR="000606BC" w:rsidRPr="0037415C" w:rsidRDefault="00E624BF">
            <w:pPr>
              <w:spacing w:line="260" w:lineRule="exact"/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传热系数</w:t>
            </w:r>
            <w:r w:rsidRPr="0037415C">
              <w:rPr>
                <w:rFonts w:hint="eastAsia"/>
                <w:bCs/>
                <w:sz w:val="16"/>
                <w:szCs w:val="16"/>
              </w:rPr>
              <w:t xml:space="preserve"> [W/(m</w:t>
            </w:r>
            <w:r w:rsidRPr="0037415C">
              <w:rPr>
                <w:rFonts w:hint="eastAsia"/>
                <w:bCs/>
                <w:sz w:val="16"/>
                <w:szCs w:val="16"/>
                <w:vertAlign w:val="superscript"/>
              </w:rPr>
              <w:t>2</w:t>
            </w:r>
            <w:r w:rsidRPr="0037415C">
              <w:rPr>
                <w:rFonts w:hint="eastAsia"/>
                <w:bCs/>
                <w:sz w:val="16"/>
                <w:szCs w:val="16"/>
              </w:rPr>
              <w:t>·</w:t>
            </w:r>
            <w:r w:rsidRPr="0037415C">
              <w:rPr>
                <w:rFonts w:hint="eastAsia"/>
                <w:bCs/>
                <w:sz w:val="16"/>
                <w:szCs w:val="16"/>
              </w:rPr>
              <w:t>K)]</w:t>
            </w:r>
          </w:p>
        </w:tc>
        <w:tc>
          <w:tcPr>
            <w:tcW w:w="4253" w:type="dxa"/>
            <w:gridSpan w:val="6"/>
            <w:vAlign w:val="center"/>
          </w:tcPr>
          <w:p w:rsidR="000606BC" w:rsidRPr="0037415C" w:rsidRDefault="00E624BF">
            <w:pPr>
              <w:spacing w:line="260" w:lineRule="exact"/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iCs/>
                <w:sz w:val="16"/>
                <w:szCs w:val="16"/>
              </w:rPr>
              <w:t>K</w:t>
            </w:r>
            <w:r w:rsidRPr="0037415C">
              <w:rPr>
                <w:rFonts w:hint="eastAsia"/>
                <w:bCs/>
                <w:sz w:val="16"/>
                <w:szCs w:val="16"/>
              </w:rPr>
              <w:t>≤</w:t>
            </w:r>
            <w:r w:rsidRPr="0037415C">
              <w:rPr>
                <w:rFonts w:hint="eastAsia"/>
                <w:bCs/>
                <w:sz w:val="16"/>
                <w:szCs w:val="16"/>
              </w:rPr>
              <w:t>1.5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606BC" w:rsidRPr="0037415C" w:rsidRDefault="0049178B">
            <w:pPr>
              <w:jc w:val="center"/>
              <w:rPr>
                <w:sz w:val="16"/>
                <w:szCs w:val="16"/>
              </w:rPr>
            </w:pPr>
            <w:bookmarkStart w:id="9" w:name="外墙K"/>
            <w:r w:rsidRPr="004C08FE">
              <w:rPr>
                <w:rFonts w:hint="eastAsia"/>
                <w:iCs/>
                <w:sz w:val="18"/>
              </w:rPr>
              <w:t>1.17</w:t>
            </w:r>
            <w:bookmarkEnd w:id="9"/>
          </w:p>
        </w:tc>
        <w:tc>
          <w:tcPr>
            <w:tcW w:w="2892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:rsidR="000606BC" w:rsidRPr="00384689" w:rsidRDefault="00384689" w:rsidP="00384689">
            <w:pPr>
              <w:jc w:val="center"/>
              <w:rPr>
                <w:iCs/>
                <w:sz w:val="18"/>
              </w:rPr>
            </w:pPr>
            <w:bookmarkStart w:id="10" w:name="构造_外墙_0_保温材料_名称"/>
            <w:r>
              <w:rPr>
                <w:rFonts w:hint="eastAsia"/>
                <w:iCs/>
                <w:sz w:val="18"/>
              </w:rPr>
              <w:t>加气混凝土砌块</w:t>
            </w:r>
            <w:bookmarkEnd w:id="10"/>
            <w:r>
              <w:rPr>
                <w:iCs/>
                <w:sz w:val="18"/>
              </w:rPr>
              <w:t xml:space="preserve"> </w:t>
            </w:r>
            <w:bookmarkStart w:id="11" w:name="构造_外墙_0_保温材料_厚度"/>
            <w:r>
              <w:rPr>
                <w:iCs/>
                <w:sz w:val="18"/>
              </w:rPr>
              <w:t>200</w:t>
            </w:r>
            <w:bookmarkEnd w:id="11"/>
            <w:r>
              <w:rPr>
                <w:iCs/>
                <w:sz w:val="18"/>
              </w:rPr>
              <w:t>mm</w:t>
            </w:r>
            <w:r>
              <w:rPr>
                <w:rFonts w:hint="eastAsia"/>
                <w:iCs/>
                <w:sz w:val="18"/>
              </w:rPr>
              <w:t>，λ</w:t>
            </w:r>
            <w:r>
              <w:rPr>
                <w:iCs/>
                <w:sz w:val="18"/>
              </w:rPr>
              <w:t>=</w:t>
            </w:r>
            <w:bookmarkStart w:id="12" w:name="构造_外墙_0_保温材料_导热系数"/>
            <w:r>
              <w:rPr>
                <w:iCs/>
                <w:sz w:val="18"/>
              </w:rPr>
              <w:t>0.180</w:t>
            </w:r>
            <w:bookmarkEnd w:id="12"/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03" w:type="dxa"/>
            <w:gridSpan w:val="9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平均热惰性指标</w:t>
            </w:r>
            <w:r w:rsidRPr="0037415C">
              <w:rPr>
                <w:rFonts w:hint="eastAsia"/>
                <w:bCs/>
                <w:iCs/>
                <w:sz w:val="16"/>
                <w:szCs w:val="16"/>
              </w:rPr>
              <w:t>D/</w:t>
            </w:r>
            <w:r w:rsidRPr="0037415C">
              <w:rPr>
                <w:rFonts w:hint="eastAsia"/>
                <w:bCs/>
                <w:sz w:val="16"/>
                <w:szCs w:val="16"/>
              </w:rPr>
              <w:t>外墙平均太阳辐射吸收系数</w:t>
            </w:r>
            <w:r w:rsidRPr="0037415C">
              <w:rPr>
                <w:rFonts w:hint="eastAsia"/>
                <w:bCs/>
                <w:iCs/>
                <w:sz w:val="16"/>
                <w:szCs w:val="16"/>
              </w:rPr>
              <w:t>ρ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606BC" w:rsidRPr="0037415C" w:rsidRDefault="0049178B">
            <w:pPr>
              <w:jc w:val="center"/>
              <w:rPr>
                <w:sz w:val="16"/>
                <w:szCs w:val="16"/>
              </w:rPr>
            </w:pPr>
            <w:bookmarkStart w:id="13" w:name="外墙D"/>
            <w:r w:rsidRPr="005C2B6B">
              <w:rPr>
                <w:rFonts w:hint="eastAsia"/>
                <w:sz w:val="18"/>
                <w:szCs w:val="18"/>
              </w:rPr>
              <w:t>6.12</w:t>
            </w:r>
            <w:bookmarkEnd w:id="13"/>
            <w:r>
              <w:rPr>
                <w:rFonts w:hint="eastAsia"/>
                <w:sz w:val="18"/>
                <w:szCs w:val="18"/>
              </w:rPr>
              <w:t>/</w:t>
            </w:r>
            <w:bookmarkStart w:id="14" w:name="外墙ρ"/>
            <w:r w:rsidRPr="002A1803">
              <w:rPr>
                <w:rFonts w:ascii="宋体" w:hAnsi="宋体" w:hint="eastAsia"/>
                <w:sz w:val="18"/>
                <w:szCs w:val="18"/>
              </w:rPr>
              <w:t>0.75</w:t>
            </w:r>
            <w:bookmarkEnd w:id="14"/>
          </w:p>
        </w:tc>
        <w:tc>
          <w:tcPr>
            <w:tcW w:w="2892" w:type="dxa"/>
            <w:gridSpan w:val="6"/>
            <w:vMerge/>
            <w:tcBorders>
              <w:right w:val="single" w:sz="18" w:space="0" w:color="000000"/>
            </w:tcBorders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tcBorders>
              <w:left w:val="single" w:sz="18" w:space="0" w:color="000000"/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室外架空板</w:t>
            </w:r>
          </w:p>
        </w:tc>
        <w:tc>
          <w:tcPr>
            <w:tcW w:w="6203" w:type="dxa"/>
            <w:gridSpan w:val="9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平均传热系数</w:t>
            </w:r>
            <w:r w:rsidRPr="0037415C">
              <w:rPr>
                <w:rFonts w:hint="eastAsia"/>
                <w:bCs/>
                <w:sz w:val="16"/>
                <w:szCs w:val="16"/>
              </w:rPr>
              <w:t xml:space="preserve"> [W/(m</w:t>
            </w:r>
            <w:r w:rsidRPr="0037415C">
              <w:rPr>
                <w:rFonts w:hint="eastAsia"/>
                <w:bCs/>
                <w:sz w:val="16"/>
                <w:szCs w:val="16"/>
                <w:vertAlign w:val="superscript"/>
              </w:rPr>
              <w:t>2</w:t>
            </w:r>
            <w:r w:rsidRPr="0037415C">
              <w:rPr>
                <w:rFonts w:hint="eastAsia"/>
                <w:bCs/>
                <w:sz w:val="16"/>
                <w:szCs w:val="16"/>
              </w:rPr>
              <w:t>·</w:t>
            </w:r>
            <w:r w:rsidRPr="0037415C">
              <w:rPr>
                <w:rFonts w:hint="eastAsia"/>
                <w:bCs/>
                <w:sz w:val="16"/>
                <w:szCs w:val="16"/>
              </w:rPr>
              <w:t>K)]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ascii="宋体" w:hAnsi="宋体" w:hint="eastAsia"/>
                <w:sz w:val="16"/>
                <w:szCs w:val="16"/>
              </w:rPr>
              <w:t>-</w:t>
            </w:r>
          </w:p>
        </w:tc>
        <w:tc>
          <w:tcPr>
            <w:tcW w:w="2892" w:type="dxa"/>
            <w:gridSpan w:val="6"/>
            <w:tcBorders>
              <w:right w:val="single" w:sz="18" w:space="0" w:color="000000"/>
            </w:tcBorders>
          </w:tcPr>
          <w:p w:rsidR="000606BC" w:rsidRPr="00A177F5" w:rsidRDefault="00E624BF">
            <w:pPr>
              <w:jc w:val="center"/>
              <w:rPr>
                <w:bCs/>
                <w:iCs/>
                <w:sz w:val="16"/>
                <w:szCs w:val="16"/>
              </w:rPr>
            </w:pPr>
            <w:r w:rsidRPr="00A177F5">
              <w:rPr>
                <w:rFonts w:hint="eastAsia"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443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外窗</w:t>
            </w:r>
          </w:p>
          <w:p w:rsidR="000606BC" w:rsidRPr="0037415C" w:rsidRDefault="00E624BF">
            <w:pPr>
              <w:spacing w:line="280" w:lineRule="exact"/>
              <w:jc w:val="center"/>
              <w:rPr>
                <w:spacing w:val="8"/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（包括透明幕墙）</w:t>
            </w:r>
          </w:p>
        </w:tc>
        <w:tc>
          <w:tcPr>
            <w:tcW w:w="6203" w:type="dxa"/>
            <w:gridSpan w:val="9"/>
            <w:vAlign w:val="center"/>
          </w:tcPr>
          <w:p w:rsidR="000606BC" w:rsidRPr="0037415C" w:rsidRDefault="00E624BF">
            <w:pPr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最不利单一立面窗墙面积比</w:t>
            </w:r>
            <w:r w:rsidRPr="0037415C">
              <w:rPr>
                <w:rFonts w:hint="eastAsia"/>
                <w:bCs/>
                <w:iCs/>
                <w:sz w:val="16"/>
                <w:szCs w:val="16"/>
              </w:rPr>
              <w:t>C</w:t>
            </w:r>
            <w:r w:rsidRPr="0037415C">
              <w:rPr>
                <w:rFonts w:hint="eastAsia"/>
                <w:bCs/>
                <w:sz w:val="16"/>
                <w:szCs w:val="16"/>
                <w:vertAlign w:val="subscript"/>
              </w:rPr>
              <w:t>m</w:t>
            </w:r>
          </w:p>
        </w:tc>
        <w:tc>
          <w:tcPr>
            <w:tcW w:w="2268" w:type="dxa"/>
            <w:gridSpan w:val="4"/>
            <w:vAlign w:val="center"/>
          </w:tcPr>
          <w:p w:rsidR="000606BC" w:rsidRPr="0037415C" w:rsidRDefault="00384689">
            <w:pPr>
              <w:jc w:val="center"/>
              <w:rPr>
                <w:sz w:val="16"/>
                <w:szCs w:val="16"/>
              </w:rPr>
            </w:pPr>
            <w:r w:rsidRPr="00384689">
              <w:rPr>
                <w:sz w:val="16"/>
                <w:szCs w:val="16"/>
              </w:rPr>
              <w:t>0.50</w:t>
            </w:r>
          </w:p>
        </w:tc>
        <w:tc>
          <w:tcPr>
            <w:tcW w:w="2892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:rsidR="000606BC" w:rsidRPr="00A177F5" w:rsidRDefault="00384689">
            <w:pPr>
              <w:jc w:val="center"/>
              <w:rPr>
                <w:bCs/>
                <w:iCs/>
                <w:sz w:val="16"/>
                <w:szCs w:val="16"/>
              </w:rPr>
            </w:pPr>
            <w:bookmarkStart w:id="15" w:name="构造_外窗_名称"/>
            <w:r>
              <w:rPr>
                <w:rFonts w:hint="eastAsia"/>
                <w:iCs/>
                <w:kern w:val="0"/>
                <w:sz w:val="18"/>
              </w:rPr>
              <w:t>隔热金属型材，</w:t>
            </w:r>
            <w:r>
              <w:rPr>
                <w:iCs/>
                <w:kern w:val="0"/>
                <w:sz w:val="18"/>
              </w:rPr>
              <w:t>6mmLow-E+12mm</w:t>
            </w:r>
            <w:r>
              <w:rPr>
                <w:rFonts w:hint="eastAsia"/>
                <w:iCs/>
                <w:kern w:val="0"/>
                <w:sz w:val="18"/>
              </w:rPr>
              <w:t>空气</w:t>
            </w:r>
            <w:r>
              <w:rPr>
                <w:iCs/>
                <w:kern w:val="0"/>
                <w:sz w:val="18"/>
              </w:rPr>
              <w:t>+6</w:t>
            </w:r>
            <w:r>
              <w:rPr>
                <w:rFonts w:hint="eastAsia"/>
                <w:iCs/>
                <w:kern w:val="0"/>
                <w:sz w:val="18"/>
              </w:rPr>
              <w:t>灰色透明玻璃</w:t>
            </w:r>
            <w:bookmarkEnd w:id="15"/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vAlign w:val="center"/>
          </w:tcPr>
          <w:p w:rsidR="000606BC" w:rsidRPr="0037415C" w:rsidRDefault="00E624BF">
            <w:pPr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传热系数</w:t>
            </w:r>
            <w:r w:rsidRPr="0037415C">
              <w:rPr>
                <w:rFonts w:hint="eastAsia"/>
                <w:bCs/>
                <w:iCs/>
                <w:sz w:val="16"/>
                <w:szCs w:val="16"/>
              </w:rPr>
              <w:t>K</w:t>
            </w:r>
          </w:p>
        </w:tc>
        <w:tc>
          <w:tcPr>
            <w:tcW w:w="4536" w:type="dxa"/>
            <w:gridSpan w:val="7"/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单一立面窗墙面积比≤</w:t>
            </w:r>
            <w:r w:rsidRPr="0037415C">
              <w:rPr>
                <w:rFonts w:hint="eastAsia"/>
                <w:bCs/>
                <w:sz w:val="16"/>
                <w:szCs w:val="16"/>
              </w:rPr>
              <w:t>0.</w:t>
            </w:r>
            <w:r w:rsidRPr="0037415C">
              <w:rPr>
                <w:bCs/>
                <w:sz w:val="16"/>
                <w:szCs w:val="16"/>
              </w:rPr>
              <w:t>4</w:t>
            </w:r>
            <w:r w:rsidRPr="0037415C">
              <w:rPr>
                <w:rFonts w:hint="eastAsia"/>
                <w:bCs/>
                <w:sz w:val="16"/>
                <w:szCs w:val="16"/>
              </w:rPr>
              <w:t>0</w:t>
            </w:r>
            <w:r w:rsidRPr="0037415C">
              <w:rPr>
                <w:rFonts w:hint="eastAsia"/>
                <w:bCs/>
                <w:sz w:val="16"/>
                <w:szCs w:val="16"/>
              </w:rPr>
              <w:t>，</w:t>
            </w:r>
            <w:r w:rsidRPr="0037415C">
              <w:rPr>
                <w:rFonts w:hint="eastAsia"/>
                <w:bCs/>
                <w:sz w:val="16"/>
                <w:szCs w:val="16"/>
              </w:rPr>
              <w:t>K</w:t>
            </w:r>
            <w:r w:rsidRPr="0037415C">
              <w:rPr>
                <w:rFonts w:hint="eastAsia"/>
                <w:bCs/>
                <w:sz w:val="16"/>
                <w:szCs w:val="16"/>
              </w:rPr>
              <w:t>≤</w:t>
            </w:r>
            <w:r w:rsidRPr="0037415C">
              <w:rPr>
                <w:bCs/>
                <w:sz w:val="16"/>
                <w:szCs w:val="16"/>
              </w:rPr>
              <w:t>4.0</w:t>
            </w:r>
            <w:r w:rsidRPr="0037415C">
              <w:rPr>
                <w:rFonts w:hint="eastAsia"/>
                <w:bCs/>
                <w:sz w:val="16"/>
                <w:szCs w:val="16"/>
              </w:rPr>
              <w:t>；</w:t>
            </w:r>
          </w:p>
          <w:p w:rsidR="000606BC" w:rsidRPr="0037415C" w:rsidRDefault="00E624BF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0.4</w:t>
            </w:r>
            <w:r w:rsidRPr="0037415C">
              <w:rPr>
                <w:rFonts w:hint="eastAsia"/>
                <w:bCs/>
                <w:sz w:val="16"/>
                <w:szCs w:val="16"/>
              </w:rPr>
              <w:t>＜单一立面窗墙面积比≤</w:t>
            </w:r>
            <w:r w:rsidRPr="0037415C">
              <w:rPr>
                <w:rFonts w:hint="eastAsia"/>
                <w:bCs/>
                <w:sz w:val="16"/>
                <w:szCs w:val="16"/>
              </w:rPr>
              <w:t>0.70</w:t>
            </w:r>
            <w:r w:rsidRPr="0037415C">
              <w:rPr>
                <w:rFonts w:hint="eastAsia"/>
                <w:bCs/>
                <w:sz w:val="16"/>
                <w:szCs w:val="16"/>
              </w:rPr>
              <w:t>，</w:t>
            </w:r>
            <w:r w:rsidRPr="0037415C">
              <w:rPr>
                <w:rFonts w:hint="eastAsia"/>
                <w:bCs/>
                <w:sz w:val="16"/>
                <w:szCs w:val="16"/>
              </w:rPr>
              <w:t>K</w:t>
            </w:r>
            <w:r w:rsidRPr="0037415C">
              <w:rPr>
                <w:rFonts w:hint="eastAsia"/>
                <w:bCs/>
                <w:sz w:val="16"/>
                <w:szCs w:val="16"/>
              </w:rPr>
              <w:t>≤</w:t>
            </w:r>
            <w:r w:rsidRPr="0037415C">
              <w:rPr>
                <w:bCs/>
                <w:sz w:val="16"/>
                <w:szCs w:val="16"/>
              </w:rPr>
              <w:t>2.5</w:t>
            </w:r>
            <w:r w:rsidRPr="0037415C">
              <w:rPr>
                <w:rFonts w:hint="eastAsia"/>
                <w:bCs/>
                <w:sz w:val="16"/>
                <w:szCs w:val="16"/>
              </w:rPr>
              <w:t>；</w:t>
            </w:r>
          </w:p>
          <w:p w:rsidR="000606BC" w:rsidRPr="0037415C" w:rsidRDefault="00E624BF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单一立面窗墙面积比＞</w:t>
            </w:r>
            <w:r w:rsidRPr="0037415C">
              <w:rPr>
                <w:rFonts w:hint="eastAsia"/>
                <w:bCs/>
                <w:sz w:val="16"/>
                <w:szCs w:val="16"/>
              </w:rPr>
              <w:t>0.70</w:t>
            </w:r>
            <w:r w:rsidRPr="0037415C">
              <w:rPr>
                <w:rFonts w:hint="eastAsia"/>
                <w:bCs/>
                <w:sz w:val="16"/>
                <w:szCs w:val="16"/>
              </w:rPr>
              <w:t>，</w:t>
            </w:r>
            <w:r w:rsidRPr="0037415C">
              <w:rPr>
                <w:rFonts w:hint="eastAsia"/>
                <w:bCs/>
                <w:sz w:val="16"/>
                <w:szCs w:val="16"/>
              </w:rPr>
              <w:t>K</w:t>
            </w:r>
            <w:r w:rsidRPr="0037415C">
              <w:rPr>
                <w:rFonts w:hint="eastAsia"/>
                <w:bCs/>
                <w:sz w:val="16"/>
                <w:szCs w:val="16"/>
              </w:rPr>
              <w:t>≤</w:t>
            </w:r>
            <w:r w:rsidRPr="0037415C">
              <w:rPr>
                <w:bCs/>
                <w:sz w:val="16"/>
                <w:szCs w:val="16"/>
              </w:rPr>
              <w:t>2.3</w:t>
            </w:r>
            <w:r w:rsidRPr="0037415C">
              <w:rPr>
                <w:rFonts w:hint="eastAsia"/>
                <w:bCs/>
                <w:sz w:val="16"/>
                <w:szCs w:val="16"/>
              </w:rPr>
              <w:t>。</w:t>
            </w:r>
          </w:p>
        </w:tc>
        <w:tc>
          <w:tcPr>
            <w:tcW w:w="2268" w:type="dxa"/>
            <w:gridSpan w:val="4"/>
            <w:vAlign w:val="center"/>
          </w:tcPr>
          <w:p w:rsidR="000606BC" w:rsidRPr="0037415C" w:rsidRDefault="003846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2892" w:type="dxa"/>
            <w:gridSpan w:val="6"/>
            <w:vMerge/>
            <w:tcBorders>
              <w:right w:val="single" w:sz="18" w:space="0" w:color="000000"/>
            </w:tcBorders>
            <w:vAlign w:val="center"/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:rsidR="000606BC" w:rsidRPr="0037415C" w:rsidRDefault="000606BC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最不利单一立面</w:t>
            </w:r>
          </w:p>
          <w:p w:rsidR="000606BC" w:rsidRPr="0037415C" w:rsidRDefault="00E624BF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综合太阳得热系数</w:t>
            </w:r>
          </w:p>
        </w:tc>
        <w:tc>
          <w:tcPr>
            <w:tcW w:w="4536" w:type="dxa"/>
            <w:gridSpan w:val="7"/>
            <w:vAlign w:val="center"/>
          </w:tcPr>
          <w:p w:rsidR="000606BC" w:rsidRPr="0037415C" w:rsidRDefault="00E624BF">
            <w:pPr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单一立面窗墙面积比≥</w:t>
            </w:r>
            <w:r w:rsidRPr="0037415C">
              <w:rPr>
                <w:rFonts w:hint="eastAsia"/>
                <w:bCs/>
                <w:sz w:val="16"/>
                <w:szCs w:val="16"/>
              </w:rPr>
              <w:t>0.40</w:t>
            </w:r>
            <w:r w:rsidRPr="0037415C">
              <w:rPr>
                <w:rFonts w:hint="eastAsia"/>
                <w:bCs/>
                <w:sz w:val="16"/>
                <w:szCs w:val="16"/>
              </w:rPr>
              <w:t>，</w:t>
            </w:r>
            <w:r w:rsidRPr="0037415C">
              <w:rPr>
                <w:rFonts w:hint="eastAsia"/>
                <w:bCs/>
                <w:sz w:val="16"/>
                <w:szCs w:val="16"/>
              </w:rPr>
              <w:t>SHGC</w:t>
            </w:r>
            <w:r w:rsidRPr="0037415C">
              <w:rPr>
                <w:rFonts w:hint="eastAsia"/>
                <w:bCs/>
                <w:sz w:val="16"/>
                <w:szCs w:val="16"/>
              </w:rPr>
              <w:t>≤</w:t>
            </w:r>
            <w:r w:rsidRPr="0037415C">
              <w:rPr>
                <w:bCs/>
                <w:sz w:val="16"/>
                <w:szCs w:val="16"/>
              </w:rPr>
              <w:t>0.35</w:t>
            </w:r>
          </w:p>
        </w:tc>
        <w:tc>
          <w:tcPr>
            <w:tcW w:w="2268" w:type="dxa"/>
            <w:gridSpan w:val="4"/>
            <w:vAlign w:val="center"/>
          </w:tcPr>
          <w:p w:rsidR="000606BC" w:rsidRPr="0037415C" w:rsidRDefault="00384689">
            <w:pPr>
              <w:jc w:val="center"/>
              <w:rPr>
                <w:sz w:val="16"/>
                <w:szCs w:val="16"/>
              </w:rPr>
            </w:pPr>
            <w:r w:rsidRPr="00384689">
              <w:rPr>
                <w:sz w:val="16"/>
                <w:szCs w:val="16"/>
              </w:rPr>
              <w:t>0.18</w:t>
            </w:r>
          </w:p>
        </w:tc>
        <w:tc>
          <w:tcPr>
            <w:tcW w:w="2892" w:type="dxa"/>
            <w:gridSpan w:val="6"/>
            <w:vMerge/>
            <w:tcBorders>
              <w:right w:val="single" w:sz="18" w:space="0" w:color="000000"/>
            </w:tcBorders>
            <w:vAlign w:val="center"/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:rsidR="000606BC" w:rsidRPr="0037415C" w:rsidRDefault="000606BC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37415C">
              <w:rPr>
                <w:rFonts w:hint="eastAsia"/>
                <w:bCs/>
                <w:sz w:val="16"/>
                <w:szCs w:val="16"/>
              </w:rPr>
              <w:t>非中空玻璃面积比</w:t>
            </w:r>
          </w:p>
        </w:tc>
        <w:tc>
          <w:tcPr>
            <w:tcW w:w="4536" w:type="dxa"/>
            <w:gridSpan w:val="7"/>
            <w:vAlign w:val="center"/>
          </w:tcPr>
          <w:p w:rsidR="000606BC" w:rsidRPr="0037415C" w:rsidRDefault="00E624BF">
            <w:pPr>
              <w:snapToGrid w:val="0"/>
              <w:jc w:val="left"/>
              <w:rPr>
                <w:bCs/>
                <w:color w:val="000000"/>
                <w:sz w:val="16"/>
                <w:szCs w:val="16"/>
              </w:rPr>
            </w:pPr>
            <w:r w:rsidRPr="0037415C">
              <w:rPr>
                <w:rFonts w:hint="eastAsia"/>
                <w:bCs/>
                <w:color w:val="000000"/>
                <w:sz w:val="16"/>
                <w:szCs w:val="16"/>
              </w:rPr>
              <w:t>入口大堂全玻幕墙中非中空玻璃的面积≤同一立面透光面积（门窗和玻璃幕墙）的</w:t>
            </w:r>
            <w:r w:rsidRPr="0037415C">
              <w:rPr>
                <w:rFonts w:hint="eastAsia"/>
                <w:bCs/>
                <w:color w:val="000000"/>
                <w:sz w:val="16"/>
                <w:szCs w:val="16"/>
              </w:rPr>
              <w:t>15%</w:t>
            </w:r>
          </w:p>
        </w:tc>
        <w:tc>
          <w:tcPr>
            <w:tcW w:w="2268" w:type="dxa"/>
            <w:gridSpan w:val="4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2892" w:type="dxa"/>
            <w:gridSpan w:val="6"/>
            <w:tcBorders>
              <w:right w:val="single" w:sz="18" w:space="0" w:color="000000"/>
            </w:tcBorders>
            <w:vAlign w:val="center"/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:rsidR="000606BC" w:rsidRPr="0037415C" w:rsidRDefault="000606BC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可开启部分</w:t>
            </w:r>
          </w:p>
          <w:p w:rsidR="000606BC" w:rsidRPr="0037415C" w:rsidRDefault="00E624BF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最小面积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left"/>
              <w:rPr>
                <w:sz w:val="16"/>
                <w:szCs w:val="16"/>
              </w:rPr>
            </w:pPr>
            <w:r w:rsidRPr="0037415C">
              <w:rPr>
                <w:rFonts w:hint="eastAsia"/>
                <w:bCs/>
                <w:color w:val="000000"/>
                <w:sz w:val="16"/>
                <w:szCs w:val="16"/>
              </w:rPr>
              <w:t>≥房间外墙</w:t>
            </w:r>
            <w:r w:rsidRPr="0037415C">
              <w:rPr>
                <w:bCs/>
                <w:color w:val="000000"/>
                <w:sz w:val="16"/>
                <w:szCs w:val="16"/>
              </w:rPr>
              <w:t>面积</w:t>
            </w:r>
            <w:r w:rsidRPr="0037415C">
              <w:rPr>
                <w:rFonts w:hint="eastAsia"/>
                <w:bCs/>
                <w:color w:val="000000"/>
                <w:sz w:val="16"/>
                <w:szCs w:val="16"/>
              </w:rPr>
              <w:t>（包括窗）</w:t>
            </w:r>
            <w:r w:rsidRPr="0037415C">
              <w:rPr>
                <w:bCs/>
                <w:color w:val="000000"/>
                <w:sz w:val="16"/>
                <w:szCs w:val="16"/>
              </w:rPr>
              <w:t>的</w:t>
            </w:r>
            <w:r w:rsidRPr="0037415C">
              <w:rPr>
                <w:rFonts w:hint="eastAsia"/>
                <w:bCs/>
                <w:color w:val="000000"/>
                <w:sz w:val="16"/>
                <w:szCs w:val="16"/>
              </w:rPr>
              <w:t>10</w:t>
            </w:r>
            <w:r w:rsidRPr="0037415C">
              <w:rPr>
                <w:bCs/>
                <w:color w:val="000000"/>
                <w:sz w:val="16"/>
                <w:szCs w:val="16"/>
              </w:rPr>
              <w:t>%</w:t>
            </w:r>
            <w:r w:rsidRPr="0037415C">
              <w:rPr>
                <w:rFonts w:hint="eastAsia"/>
                <w:sz w:val="16"/>
                <w:szCs w:val="16"/>
              </w:rPr>
              <w:t>；</w:t>
            </w:r>
            <w:r w:rsidRPr="0037415C">
              <w:rPr>
                <w:rFonts w:hint="eastAsia"/>
                <w:color w:val="000000"/>
                <w:sz w:val="16"/>
                <w:szCs w:val="16"/>
              </w:rPr>
              <w:t>透明幕墙应具有可开启部分或设有独立的通风换气装置。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bookmarkStart w:id="16" w:name="最不利开启房间开洞比mc"/>
            <w:r w:rsidRPr="0037415C">
              <w:rPr>
                <w:rFonts w:hint="eastAsia"/>
                <w:iCs/>
                <w:sz w:val="16"/>
                <w:szCs w:val="16"/>
              </w:rPr>
              <w:t>0</w:t>
            </w:r>
            <w:bookmarkEnd w:id="16"/>
            <w:r w:rsidR="00384689">
              <w:rPr>
                <w:iCs/>
                <w:sz w:val="16"/>
                <w:szCs w:val="16"/>
              </w:rPr>
              <w:t>.3</w:t>
            </w:r>
          </w:p>
        </w:tc>
        <w:tc>
          <w:tcPr>
            <w:tcW w:w="2892" w:type="dxa"/>
            <w:gridSpan w:val="6"/>
            <w:tcBorders>
              <w:bottom w:val="single" w:sz="4" w:space="0" w:color="auto"/>
              <w:right w:val="single" w:sz="18" w:space="0" w:color="000000"/>
            </w:tcBorders>
            <w:vAlign w:val="center"/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:rsidR="000606BC" w:rsidRPr="0037415C" w:rsidRDefault="000606BC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vMerge w:val="restart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气密性能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幕墙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不低于</w:t>
            </w:r>
            <w:r w:rsidRPr="0037415C">
              <w:rPr>
                <w:sz w:val="16"/>
                <w:szCs w:val="16"/>
              </w:rPr>
              <w:t>GB/T21086-2007</w:t>
            </w:r>
            <w:r w:rsidRPr="0037415C">
              <w:rPr>
                <w:rFonts w:hint="eastAsia"/>
                <w:sz w:val="16"/>
                <w:szCs w:val="16"/>
              </w:rPr>
              <w:t>规定的</w:t>
            </w:r>
            <w:r w:rsidRPr="0037415C">
              <w:rPr>
                <w:sz w:val="16"/>
                <w:szCs w:val="16"/>
              </w:rPr>
              <w:t>3</w:t>
            </w:r>
            <w:r w:rsidRPr="0037415C">
              <w:rPr>
                <w:rFonts w:hint="eastAsia"/>
                <w:sz w:val="16"/>
                <w:szCs w:val="16"/>
              </w:rPr>
              <w:t>级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bookmarkStart w:id="17" w:name="最不利幕墙气密性等级"/>
            <w:r w:rsidRPr="0037415C">
              <w:rPr>
                <w:rFonts w:hint="eastAsia"/>
                <w:iCs/>
                <w:sz w:val="16"/>
                <w:szCs w:val="16"/>
              </w:rPr>
              <w:t>3</w:t>
            </w:r>
            <w:bookmarkEnd w:id="17"/>
          </w:p>
        </w:tc>
        <w:tc>
          <w:tcPr>
            <w:tcW w:w="2892" w:type="dxa"/>
            <w:gridSpan w:val="6"/>
            <w:tcBorders>
              <w:bottom w:val="single" w:sz="4" w:space="0" w:color="auto"/>
              <w:right w:val="single" w:sz="18" w:space="0" w:color="000000"/>
            </w:tcBorders>
            <w:vAlign w:val="center"/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:rsidR="000606BC" w:rsidRPr="0037415C" w:rsidRDefault="000606BC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外窗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left"/>
              <w:rPr>
                <w:sz w:val="16"/>
                <w:szCs w:val="16"/>
              </w:rPr>
            </w:pPr>
            <w:r w:rsidRPr="0037415C">
              <w:rPr>
                <w:sz w:val="16"/>
                <w:szCs w:val="16"/>
              </w:rPr>
              <w:t>10</w:t>
            </w:r>
            <w:r w:rsidRPr="0037415C">
              <w:rPr>
                <w:rFonts w:hint="eastAsia"/>
                <w:sz w:val="16"/>
                <w:szCs w:val="16"/>
              </w:rPr>
              <w:t>层及以上建筑：不低于</w:t>
            </w:r>
            <w:r w:rsidRPr="0037415C">
              <w:rPr>
                <w:sz w:val="16"/>
                <w:szCs w:val="16"/>
              </w:rPr>
              <w:t>GB/T7106-2019</w:t>
            </w:r>
            <w:r w:rsidRPr="0037415C">
              <w:rPr>
                <w:rFonts w:hint="eastAsia"/>
                <w:sz w:val="16"/>
                <w:szCs w:val="16"/>
              </w:rPr>
              <w:t>规定的</w:t>
            </w:r>
            <w:r w:rsidRPr="0037415C">
              <w:rPr>
                <w:sz w:val="16"/>
                <w:szCs w:val="16"/>
              </w:rPr>
              <w:t>7</w:t>
            </w:r>
            <w:r w:rsidRPr="0037415C">
              <w:rPr>
                <w:rFonts w:hint="eastAsia"/>
                <w:sz w:val="16"/>
                <w:szCs w:val="16"/>
              </w:rPr>
              <w:t>级；</w:t>
            </w:r>
            <w:r w:rsidRPr="0037415C">
              <w:rPr>
                <w:sz w:val="16"/>
                <w:szCs w:val="16"/>
              </w:rPr>
              <w:t>10</w:t>
            </w:r>
            <w:r w:rsidRPr="0037415C">
              <w:rPr>
                <w:rFonts w:hint="eastAsia"/>
                <w:sz w:val="16"/>
                <w:szCs w:val="16"/>
              </w:rPr>
              <w:t>层以下建筑：不低于</w:t>
            </w:r>
            <w:r w:rsidRPr="0037415C">
              <w:rPr>
                <w:sz w:val="16"/>
                <w:szCs w:val="16"/>
              </w:rPr>
              <w:t>GB/T7106-2019</w:t>
            </w:r>
            <w:r w:rsidRPr="0037415C">
              <w:rPr>
                <w:rFonts w:hint="eastAsia"/>
                <w:sz w:val="16"/>
                <w:szCs w:val="16"/>
              </w:rPr>
              <w:t>规定的</w:t>
            </w:r>
            <w:r w:rsidRPr="0037415C">
              <w:rPr>
                <w:sz w:val="16"/>
                <w:szCs w:val="16"/>
              </w:rPr>
              <w:t>6</w:t>
            </w:r>
            <w:r w:rsidRPr="0037415C">
              <w:rPr>
                <w:rFonts w:hint="eastAsia"/>
                <w:sz w:val="16"/>
                <w:szCs w:val="16"/>
              </w:rPr>
              <w:t>级。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bookmarkStart w:id="18" w:name="最不利外窗气密性等级"/>
            <w:r w:rsidRPr="0037415C">
              <w:rPr>
                <w:rFonts w:hint="eastAsia"/>
                <w:iCs/>
                <w:sz w:val="16"/>
                <w:szCs w:val="16"/>
              </w:rPr>
              <w:t>6</w:t>
            </w:r>
            <w:bookmarkEnd w:id="18"/>
          </w:p>
        </w:tc>
        <w:tc>
          <w:tcPr>
            <w:tcW w:w="2892" w:type="dxa"/>
            <w:gridSpan w:val="6"/>
            <w:tcBorders>
              <w:bottom w:val="single" w:sz="4" w:space="0" w:color="auto"/>
              <w:right w:val="single" w:sz="18" w:space="0" w:color="000000"/>
            </w:tcBorders>
            <w:vAlign w:val="center"/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:rsidR="000606BC" w:rsidRPr="0037415C" w:rsidRDefault="000606BC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vMerge w:val="restart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遮阳</w:t>
            </w:r>
            <w:r w:rsidRPr="0037415C">
              <w:rPr>
                <w:sz w:val="16"/>
                <w:szCs w:val="16"/>
              </w:rPr>
              <w:t>措施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幕墙</w:t>
            </w:r>
          </w:p>
        </w:tc>
        <w:tc>
          <w:tcPr>
            <w:tcW w:w="3828" w:type="dxa"/>
            <w:gridSpan w:val="4"/>
            <w:vAlign w:val="center"/>
          </w:tcPr>
          <w:p w:rsidR="000606BC" w:rsidRPr="0037415C" w:rsidRDefault="00E624BF">
            <w:pPr>
              <w:snapToGrid w:val="0"/>
              <w:jc w:val="left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东、南、西向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:rsidR="000606BC" w:rsidRPr="0037415C" w:rsidRDefault="00384689">
            <w:pPr>
              <w:jc w:val="center"/>
              <w:rPr>
                <w:sz w:val="16"/>
                <w:szCs w:val="16"/>
              </w:rPr>
            </w:pPr>
            <w:bookmarkStart w:id="19" w:name="东向最不利遮阳外窗遮阳形式"/>
            <w:r>
              <w:rPr>
                <w:rFonts w:hint="eastAsia"/>
                <w:iCs/>
                <w:kern w:val="0"/>
                <w:sz w:val="18"/>
              </w:rPr>
              <w:t>水平</w:t>
            </w:r>
            <w:bookmarkEnd w:id="19"/>
            <w:r>
              <w:rPr>
                <w:rFonts w:hint="eastAsia"/>
                <w:iCs/>
                <w:kern w:val="0"/>
                <w:sz w:val="18"/>
              </w:rPr>
              <w:t>、</w:t>
            </w:r>
            <w:bookmarkStart w:id="20" w:name="南向最不利遮阳外窗遮阳形式"/>
            <w:r>
              <w:rPr>
                <w:rFonts w:hint="eastAsia"/>
                <w:iCs/>
                <w:kern w:val="0"/>
                <w:sz w:val="18"/>
              </w:rPr>
              <w:t>水平</w:t>
            </w:r>
            <w:bookmarkEnd w:id="20"/>
            <w:r>
              <w:rPr>
                <w:rFonts w:hint="eastAsia"/>
                <w:iCs/>
                <w:kern w:val="0"/>
                <w:sz w:val="18"/>
              </w:rPr>
              <w:t>、</w:t>
            </w:r>
            <w:bookmarkStart w:id="21" w:name="西向最不利遮阳外窗遮阳形式"/>
            <w:r>
              <w:rPr>
                <w:rFonts w:hint="eastAsia"/>
                <w:iCs/>
                <w:kern w:val="0"/>
                <w:sz w:val="18"/>
              </w:rPr>
              <w:t>水平</w:t>
            </w:r>
            <w:bookmarkEnd w:id="21"/>
          </w:p>
        </w:tc>
        <w:tc>
          <w:tcPr>
            <w:tcW w:w="2892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  <w:bottom w:val="single" w:sz="4" w:space="0" w:color="auto"/>
            </w:tcBorders>
          </w:tcPr>
          <w:p w:rsidR="000606BC" w:rsidRPr="0037415C" w:rsidRDefault="000606BC">
            <w:pPr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外窗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snapToGrid w:val="0"/>
              <w:jc w:val="left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东、南、西向</w:t>
            </w:r>
          </w:p>
        </w:tc>
        <w:tc>
          <w:tcPr>
            <w:tcW w:w="2268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2" w:type="dxa"/>
            <w:gridSpan w:val="6"/>
            <w:vMerge/>
            <w:tcBorders>
              <w:bottom w:val="single" w:sz="4" w:space="0" w:color="auto"/>
              <w:right w:val="single" w:sz="18" w:space="0" w:color="000000"/>
            </w:tcBorders>
            <w:vAlign w:val="center"/>
          </w:tcPr>
          <w:p w:rsidR="000606BC" w:rsidRPr="00A177F5" w:rsidRDefault="000606B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A177F5" w:rsidRPr="0037415C" w:rsidTr="00B606A5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A177F5" w:rsidRPr="0037415C" w:rsidRDefault="00A177F5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:rsidR="00A177F5" w:rsidRPr="0037415C" w:rsidRDefault="00A177F5">
            <w:pPr>
              <w:adjustRightInd w:val="0"/>
              <w:snapToGrid w:val="0"/>
              <w:spacing w:line="240" w:lineRule="atLeast"/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屋顶透明部分（水平天窗、采光顶）</w:t>
            </w:r>
          </w:p>
        </w:tc>
        <w:tc>
          <w:tcPr>
            <w:tcW w:w="6203" w:type="dxa"/>
            <w:gridSpan w:val="9"/>
            <w:vAlign w:val="center"/>
          </w:tcPr>
          <w:p w:rsidR="00A177F5" w:rsidRPr="0037415C" w:rsidRDefault="00A177F5">
            <w:pPr>
              <w:jc w:val="center"/>
              <w:rPr>
                <w:rFonts w:ascii="宋体" w:hAnsi="宋体"/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面积占屋顶面积的比例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:rsidR="00A177F5" w:rsidRPr="0037415C" w:rsidRDefault="00A177F5" w:rsidP="000A303F">
            <w:pPr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-</w:t>
            </w:r>
            <w:bookmarkStart w:id="22" w:name="_GoBack"/>
            <w:bookmarkEnd w:id="22"/>
          </w:p>
        </w:tc>
        <w:tc>
          <w:tcPr>
            <w:tcW w:w="2892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:rsidR="00A177F5" w:rsidRPr="00A177F5" w:rsidRDefault="00A177F5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A177F5" w:rsidRPr="0037415C" w:rsidRDefault="00A177F5">
            <w:pPr>
              <w:jc w:val="center"/>
              <w:rPr>
                <w:sz w:val="16"/>
                <w:szCs w:val="16"/>
              </w:rPr>
            </w:pPr>
          </w:p>
        </w:tc>
      </w:tr>
      <w:tr w:rsidR="00A177F5" w:rsidRPr="0037415C" w:rsidTr="00A177F5">
        <w:trPr>
          <w:cantSplit/>
          <w:trHeight w:val="19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A177F5" w:rsidRPr="0037415C" w:rsidRDefault="00A177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A177F5" w:rsidRPr="0037415C" w:rsidRDefault="00A177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03" w:type="dxa"/>
            <w:gridSpan w:val="9"/>
            <w:vAlign w:val="center"/>
          </w:tcPr>
          <w:p w:rsidR="00A177F5" w:rsidRPr="0037415C" w:rsidRDefault="00A177F5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传热系数</w:t>
            </w:r>
            <w:r w:rsidRPr="0037415C">
              <w:rPr>
                <w:rFonts w:hint="eastAsia"/>
                <w:iCs/>
                <w:sz w:val="16"/>
                <w:szCs w:val="16"/>
              </w:rPr>
              <w:t xml:space="preserve">K </w:t>
            </w:r>
            <w:r w:rsidRPr="0037415C">
              <w:rPr>
                <w:rFonts w:hint="eastAsia"/>
                <w:sz w:val="16"/>
                <w:szCs w:val="16"/>
              </w:rPr>
              <w:t>/</w:t>
            </w:r>
            <w:r w:rsidRPr="0037415C">
              <w:rPr>
                <w:rFonts w:hint="eastAsia"/>
                <w:sz w:val="16"/>
                <w:szCs w:val="16"/>
              </w:rPr>
              <w:t>太阳得热系数</w:t>
            </w:r>
            <w:r w:rsidRPr="0037415C">
              <w:rPr>
                <w:rFonts w:hint="eastAsia"/>
                <w:iCs/>
                <w:sz w:val="16"/>
                <w:szCs w:val="16"/>
              </w:rPr>
              <w:t>SHGC</w:t>
            </w:r>
          </w:p>
        </w:tc>
        <w:tc>
          <w:tcPr>
            <w:tcW w:w="2268" w:type="dxa"/>
            <w:gridSpan w:val="4"/>
            <w:vMerge/>
            <w:vAlign w:val="center"/>
          </w:tcPr>
          <w:p w:rsidR="00A177F5" w:rsidRPr="0037415C" w:rsidRDefault="00A177F5" w:rsidP="000A303F">
            <w:pPr>
              <w:rPr>
                <w:sz w:val="16"/>
                <w:szCs w:val="16"/>
              </w:rPr>
            </w:pPr>
          </w:p>
        </w:tc>
        <w:tc>
          <w:tcPr>
            <w:tcW w:w="2892" w:type="dxa"/>
            <w:gridSpan w:val="6"/>
            <w:vMerge/>
            <w:tcBorders>
              <w:right w:val="single" w:sz="18" w:space="0" w:color="000000"/>
            </w:tcBorders>
            <w:vAlign w:val="center"/>
          </w:tcPr>
          <w:p w:rsidR="00A177F5" w:rsidRPr="0037415C" w:rsidRDefault="00A177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A177F5" w:rsidRPr="0037415C" w:rsidRDefault="00A177F5">
            <w:pPr>
              <w:jc w:val="center"/>
              <w:rPr>
                <w:sz w:val="16"/>
                <w:szCs w:val="16"/>
              </w:rPr>
            </w:pPr>
          </w:p>
        </w:tc>
      </w:tr>
      <w:tr w:rsidR="000A303F" w:rsidRPr="0037415C" w:rsidTr="00B606A5">
        <w:trPr>
          <w:cantSplit/>
          <w:trHeight w:val="136"/>
        </w:trPr>
        <w:tc>
          <w:tcPr>
            <w:tcW w:w="710" w:type="dxa"/>
            <w:tcBorders>
              <w:left w:val="single" w:sz="18" w:space="0" w:color="000000"/>
            </w:tcBorders>
            <w:vAlign w:val="center"/>
          </w:tcPr>
          <w:p w:rsidR="000A303F" w:rsidRPr="0037415C" w:rsidRDefault="000A303F" w:rsidP="000A303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168" w:type="dxa"/>
            <w:gridSpan w:val="2"/>
            <w:vAlign w:val="center"/>
          </w:tcPr>
          <w:p w:rsidR="000A303F" w:rsidRPr="0037415C" w:rsidRDefault="000A303F" w:rsidP="000A303F">
            <w:pPr>
              <w:jc w:val="center"/>
              <w:rPr>
                <w:rFonts w:eastAsia="黑体"/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权衡计算</w:t>
            </w:r>
          </w:p>
        </w:tc>
        <w:tc>
          <w:tcPr>
            <w:tcW w:w="1667" w:type="dxa"/>
            <w:gridSpan w:val="2"/>
            <w:vAlign w:val="center"/>
          </w:tcPr>
          <w:p w:rsidR="000A303F" w:rsidRPr="0037415C" w:rsidRDefault="000A303F" w:rsidP="000A303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空调年能耗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:rsidR="000A303F" w:rsidRPr="00224782" w:rsidRDefault="000A303F" w:rsidP="006B664B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224782">
              <w:rPr>
                <w:rFonts w:hint="eastAsia"/>
                <w:sz w:val="16"/>
                <w:szCs w:val="16"/>
              </w:rPr>
              <w:t>参照建筑</w:t>
            </w:r>
            <w:r w:rsidRPr="0037415C">
              <w:rPr>
                <w:rFonts w:hint="eastAsia"/>
                <w:sz w:val="16"/>
                <w:szCs w:val="16"/>
              </w:rPr>
              <w:t xml:space="preserve">= </w:t>
            </w:r>
            <w:r w:rsidRPr="0037415C">
              <w:rPr>
                <w:sz w:val="16"/>
                <w:szCs w:val="16"/>
              </w:rPr>
              <w:t xml:space="preserve">  </w:t>
            </w:r>
            <w:r w:rsidR="0049178B" w:rsidRPr="0049178B">
              <w:rPr>
                <w:kern w:val="0"/>
              </w:rPr>
              <w:t>43.78</w:t>
            </w:r>
            <w:r w:rsidRPr="0037415C">
              <w:rPr>
                <w:sz w:val="16"/>
                <w:szCs w:val="16"/>
              </w:rPr>
              <w:t xml:space="preserve">   </w:t>
            </w:r>
            <w:r w:rsidRPr="0037415C">
              <w:rPr>
                <w:rFonts w:hint="eastAsia"/>
                <w:sz w:val="16"/>
                <w:szCs w:val="16"/>
              </w:rPr>
              <w:t>kWh/</w:t>
            </w:r>
            <w:r w:rsidRPr="00224782">
              <w:rPr>
                <w:rFonts w:hint="eastAsia"/>
                <w:sz w:val="16"/>
                <w:szCs w:val="16"/>
              </w:rPr>
              <w:t>㎡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03F" w:rsidRPr="0037415C" w:rsidRDefault="0049178B" w:rsidP="000A303F">
            <w:pPr>
              <w:jc w:val="center"/>
              <w:rPr>
                <w:sz w:val="16"/>
                <w:szCs w:val="16"/>
              </w:rPr>
            </w:pPr>
            <w:r w:rsidRPr="0049178B">
              <w:rPr>
                <w:kern w:val="0"/>
              </w:rPr>
              <w:t>41.59</w:t>
            </w:r>
          </w:p>
        </w:tc>
        <w:tc>
          <w:tcPr>
            <w:tcW w:w="2892" w:type="dxa"/>
            <w:gridSpan w:val="6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A303F" w:rsidRPr="0037415C" w:rsidRDefault="000A303F" w:rsidP="000A30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0A303F" w:rsidRPr="0037415C" w:rsidRDefault="000A303F" w:rsidP="000A303F">
            <w:pPr>
              <w:jc w:val="center"/>
              <w:rPr>
                <w:sz w:val="16"/>
                <w:szCs w:val="16"/>
              </w:rPr>
            </w:pPr>
          </w:p>
        </w:tc>
      </w:tr>
      <w:tr w:rsidR="001D1F5D" w:rsidRPr="0037415C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暖通空调</w:t>
            </w:r>
          </w:p>
        </w:tc>
        <w:tc>
          <w:tcPr>
            <w:tcW w:w="1667" w:type="dxa"/>
            <w:gridSpan w:val="2"/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负荷计算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:rsidR="001D1F5D" w:rsidRPr="00224782" w:rsidRDefault="001D1F5D" w:rsidP="001D1F5D">
            <w:pPr>
              <w:jc w:val="center"/>
              <w:rPr>
                <w:sz w:val="16"/>
                <w:szCs w:val="16"/>
              </w:rPr>
            </w:pPr>
            <w:r w:rsidRPr="00224782">
              <w:rPr>
                <w:rFonts w:hint="eastAsia"/>
                <w:sz w:val="16"/>
                <w:szCs w:val="16"/>
              </w:rPr>
              <w:t>施工图设计阶段必须进行逐项逐时的冷负荷计算</w:t>
            </w:r>
          </w:p>
        </w:tc>
        <w:tc>
          <w:tcPr>
            <w:tcW w:w="516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1D1F5D">
              <w:rPr>
                <w:rFonts w:hint="eastAsia"/>
                <w:sz w:val="16"/>
                <w:szCs w:val="16"/>
              </w:rPr>
              <w:t>本项目仅为预留分体式空调安装条件</w:t>
            </w: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</w:tr>
      <w:tr w:rsidR="001D1F5D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  <w:bottom w:val="single" w:sz="4" w:space="0" w:color="auto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  <w:highlight w:val="yellow"/>
              </w:rPr>
            </w:pPr>
            <w:r w:rsidRPr="0037415C">
              <w:rPr>
                <w:rFonts w:hint="eastAsia"/>
                <w:sz w:val="16"/>
                <w:szCs w:val="16"/>
              </w:rPr>
              <w:t>设备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1F5D" w:rsidRPr="00224782" w:rsidRDefault="001D1F5D" w:rsidP="001D1F5D">
            <w:pPr>
              <w:snapToGrid w:val="0"/>
              <w:jc w:val="center"/>
              <w:rPr>
                <w:sz w:val="16"/>
                <w:szCs w:val="16"/>
              </w:rPr>
            </w:pPr>
            <w:r w:rsidRPr="00224782">
              <w:rPr>
                <w:rFonts w:hint="eastAsia"/>
                <w:sz w:val="16"/>
                <w:szCs w:val="16"/>
              </w:rPr>
              <w:t>暖通空调系统性能参数符合</w:t>
            </w:r>
            <w:r w:rsidRPr="00224782">
              <w:rPr>
                <w:sz w:val="16"/>
                <w:szCs w:val="16"/>
              </w:rPr>
              <w:t>GB55015-2021</w:t>
            </w:r>
            <w:r w:rsidRPr="00224782">
              <w:rPr>
                <w:rFonts w:hint="eastAsia"/>
                <w:sz w:val="16"/>
                <w:szCs w:val="16"/>
              </w:rPr>
              <w:t xml:space="preserve"> </w:t>
            </w:r>
            <w:r w:rsidRPr="00224782">
              <w:rPr>
                <w:sz w:val="16"/>
                <w:szCs w:val="16"/>
              </w:rPr>
              <w:t>3</w:t>
            </w:r>
            <w:r w:rsidRPr="00224782">
              <w:rPr>
                <w:rFonts w:hint="eastAsia"/>
                <w:sz w:val="16"/>
                <w:szCs w:val="16"/>
              </w:rPr>
              <w:t>.2</w:t>
            </w:r>
            <w:r w:rsidRPr="00224782">
              <w:rPr>
                <w:rFonts w:hint="eastAsia"/>
                <w:sz w:val="16"/>
                <w:szCs w:val="16"/>
              </w:rPr>
              <w:t>节要求</w:t>
            </w:r>
          </w:p>
        </w:tc>
        <w:tc>
          <w:tcPr>
            <w:tcW w:w="5160" w:type="dxa"/>
            <w:gridSpan w:val="10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1D1F5D">
              <w:rPr>
                <w:rFonts w:hint="eastAsia"/>
                <w:sz w:val="16"/>
                <w:szCs w:val="16"/>
              </w:rPr>
              <w:t>分体空调机能效等级应达到</w:t>
            </w:r>
            <w:r w:rsidRPr="001D1F5D">
              <w:rPr>
                <w:rFonts w:hint="eastAsia"/>
                <w:sz w:val="16"/>
                <w:szCs w:val="16"/>
              </w:rPr>
              <w:t>2</w:t>
            </w:r>
            <w:r w:rsidRPr="001D1F5D">
              <w:rPr>
                <w:rFonts w:hint="eastAsia"/>
                <w:sz w:val="16"/>
                <w:szCs w:val="16"/>
              </w:rPr>
              <w:t>级能效要求，</w:t>
            </w:r>
            <w:r w:rsidRPr="001D1F5D">
              <w:rPr>
                <w:sz w:val="16"/>
                <w:szCs w:val="16"/>
              </w:rPr>
              <w:t>APF</w:t>
            </w:r>
            <w:r w:rsidRPr="001D1F5D">
              <w:rPr>
                <w:rFonts w:hint="eastAsia"/>
                <w:sz w:val="16"/>
                <w:szCs w:val="16"/>
              </w:rPr>
              <w:t>≥</w:t>
            </w:r>
            <w:r w:rsidRPr="001D1F5D">
              <w:rPr>
                <w:sz w:val="16"/>
                <w:szCs w:val="16"/>
              </w:rPr>
              <w:t>5.0</w:t>
            </w:r>
          </w:p>
        </w:tc>
        <w:tc>
          <w:tcPr>
            <w:tcW w:w="144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</w:tr>
      <w:tr w:rsidR="001D1F5D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bCs/>
                <w:color w:val="000000"/>
                <w:sz w:val="16"/>
                <w:szCs w:val="16"/>
              </w:rPr>
              <w:t>锅炉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:rsidR="001D1F5D" w:rsidRPr="00224782" w:rsidRDefault="001D1F5D" w:rsidP="001D1F5D">
            <w:pPr>
              <w:snapToGrid w:val="0"/>
              <w:jc w:val="center"/>
              <w:rPr>
                <w:sz w:val="16"/>
                <w:szCs w:val="16"/>
              </w:rPr>
            </w:pPr>
            <w:r w:rsidRPr="00224782">
              <w:rPr>
                <w:rFonts w:hint="eastAsia"/>
                <w:sz w:val="16"/>
                <w:szCs w:val="16"/>
              </w:rPr>
              <w:t>锅炉的额定热效率应符合</w:t>
            </w:r>
            <w:r w:rsidRPr="00224782">
              <w:rPr>
                <w:sz w:val="16"/>
                <w:szCs w:val="16"/>
              </w:rPr>
              <w:t>GB55015-2021</w:t>
            </w:r>
            <w:r w:rsidRPr="00224782">
              <w:rPr>
                <w:rFonts w:hint="eastAsia"/>
                <w:sz w:val="16"/>
                <w:szCs w:val="16"/>
              </w:rPr>
              <w:t>第</w:t>
            </w:r>
            <w:r w:rsidRPr="00224782">
              <w:rPr>
                <w:sz w:val="16"/>
                <w:szCs w:val="16"/>
              </w:rPr>
              <w:t>3</w:t>
            </w:r>
            <w:r w:rsidRPr="00224782">
              <w:rPr>
                <w:rFonts w:hint="eastAsia"/>
                <w:sz w:val="16"/>
                <w:szCs w:val="16"/>
              </w:rPr>
              <w:t>.2.5</w:t>
            </w:r>
            <w:r w:rsidRPr="00224782">
              <w:rPr>
                <w:rFonts w:hint="eastAsia"/>
                <w:sz w:val="16"/>
                <w:szCs w:val="16"/>
              </w:rPr>
              <w:t>条</w:t>
            </w:r>
          </w:p>
        </w:tc>
        <w:tc>
          <w:tcPr>
            <w:tcW w:w="5160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</w:tr>
      <w:tr w:rsidR="001D1F5D" w:rsidRPr="0037415C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8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:rsidR="001D1F5D" w:rsidRPr="0037415C" w:rsidRDefault="001D1F5D" w:rsidP="001D1F5D">
            <w:pPr>
              <w:jc w:val="center"/>
              <w:rPr>
                <w:rFonts w:ascii="宋体" w:hAnsi="宋体"/>
                <w:bCs/>
                <w:color w:val="000000"/>
                <w:sz w:val="16"/>
                <w:szCs w:val="16"/>
              </w:rPr>
            </w:pPr>
            <w:r w:rsidRPr="0037415C"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电气</w:t>
            </w:r>
          </w:p>
        </w:tc>
        <w:tc>
          <w:tcPr>
            <w:tcW w:w="1667" w:type="dxa"/>
            <w:gridSpan w:val="2"/>
            <w:vAlign w:val="center"/>
          </w:tcPr>
          <w:p w:rsidR="001D1F5D" w:rsidRPr="0037415C" w:rsidRDefault="001D1F5D" w:rsidP="001D1F5D">
            <w:pPr>
              <w:snapToGrid w:val="0"/>
              <w:jc w:val="center"/>
              <w:rPr>
                <w:rFonts w:ascii="宋体" w:hAnsi="宋体"/>
                <w:bCs/>
                <w:color w:val="000000"/>
                <w:sz w:val="16"/>
                <w:szCs w:val="16"/>
              </w:rPr>
            </w:pPr>
            <w:r w:rsidRPr="0037415C"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电能监测与计量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:rsidR="001D1F5D" w:rsidRPr="00224782" w:rsidRDefault="001D1F5D" w:rsidP="001D1F5D">
            <w:pPr>
              <w:snapToGrid w:val="0"/>
              <w:jc w:val="center"/>
              <w:rPr>
                <w:sz w:val="16"/>
                <w:szCs w:val="16"/>
              </w:rPr>
            </w:pPr>
            <w:r w:rsidRPr="00224782">
              <w:rPr>
                <w:rFonts w:hint="eastAsia"/>
                <w:sz w:val="16"/>
                <w:szCs w:val="16"/>
              </w:rPr>
              <w:t>公共建筑用电分项计量应符合</w:t>
            </w:r>
            <w:r w:rsidRPr="00224782">
              <w:rPr>
                <w:sz w:val="16"/>
                <w:szCs w:val="16"/>
              </w:rPr>
              <w:t>GB55015-2021</w:t>
            </w:r>
            <w:r w:rsidRPr="00224782">
              <w:rPr>
                <w:rFonts w:hint="eastAsia"/>
                <w:sz w:val="16"/>
                <w:szCs w:val="16"/>
              </w:rPr>
              <w:t>第</w:t>
            </w:r>
            <w:r w:rsidRPr="00224782">
              <w:rPr>
                <w:sz w:val="16"/>
                <w:szCs w:val="16"/>
              </w:rPr>
              <w:t>3</w:t>
            </w:r>
            <w:r w:rsidRPr="00224782">
              <w:rPr>
                <w:rFonts w:hint="eastAsia"/>
                <w:sz w:val="16"/>
                <w:szCs w:val="16"/>
              </w:rPr>
              <w:t>.</w:t>
            </w:r>
            <w:r w:rsidRPr="00224782">
              <w:rPr>
                <w:sz w:val="16"/>
                <w:szCs w:val="16"/>
              </w:rPr>
              <w:t>3</w:t>
            </w:r>
            <w:r w:rsidRPr="00224782">
              <w:rPr>
                <w:rFonts w:hint="eastAsia"/>
                <w:sz w:val="16"/>
                <w:szCs w:val="16"/>
              </w:rPr>
              <w:t>.5</w:t>
            </w:r>
            <w:r w:rsidRPr="00224782">
              <w:rPr>
                <w:rFonts w:hint="eastAsia"/>
                <w:sz w:val="16"/>
                <w:szCs w:val="16"/>
              </w:rPr>
              <w:t>条及</w:t>
            </w:r>
            <w:r w:rsidRPr="00224782">
              <w:rPr>
                <w:rFonts w:hint="eastAsia"/>
                <w:sz w:val="16"/>
                <w:szCs w:val="16"/>
              </w:rPr>
              <w:t>GB50189</w:t>
            </w:r>
            <w:r w:rsidRPr="00224782">
              <w:rPr>
                <w:rFonts w:hint="eastAsia"/>
                <w:sz w:val="16"/>
                <w:szCs w:val="16"/>
              </w:rPr>
              <w:t>－</w:t>
            </w:r>
            <w:r w:rsidRPr="00224782">
              <w:rPr>
                <w:rFonts w:hint="eastAsia"/>
                <w:sz w:val="16"/>
                <w:szCs w:val="16"/>
              </w:rPr>
              <w:t>2015</w:t>
            </w:r>
            <w:r w:rsidRPr="00224782">
              <w:rPr>
                <w:rFonts w:hint="eastAsia"/>
                <w:sz w:val="16"/>
                <w:szCs w:val="16"/>
              </w:rPr>
              <w:t>第</w:t>
            </w:r>
            <w:r w:rsidRPr="00224782">
              <w:rPr>
                <w:rFonts w:hint="eastAsia"/>
                <w:sz w:val="16"/>
                <w:szCs w:val="16"/>
              </w:rPr>
              <w:t>6.4.3</w:t>
            </w:r>
            <w:r w:rsidRPr="00224782">
              <w:rPr>
                <w:rFonts w:hint="eastAsia"/>
                <w:sz w:val="16"/>
                <w:szCs w:val="16"/>
              </w:rPr>
              <w:t>条</w:t>
            </w:r>
          </w:p>
        </w:tc>
        <w:tc>
          <w:tcPr>
            <w:tcW w:w="5160" w:type="dxa"/>
            <w:gridSpan w:val="10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1D1F5D">
              <w:rPr>
                <w:rFonts w:hint="eastAsia"/>
                <w:sz w:val="16"/>
                <w:szCs w:val="16"/>
              </w:rPr>
              <w:t>本项目仅为预留分体式空调安装条件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</w:tr>
      <w:tr w:rsidR="00224782" w:rsidRPr="0037415C" w:rsidTr="00B606A5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224782" w:rsidRPr="0037415C" w:rsidRDefault="00224782" w:rsidP="00224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224782" w:rsidRPr="0037415C" w:rsidRDefault="00224782" w:rsidP="00224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7" w:type="dxa"/>
            <w:gridSpan w:val="2"/>
            <w:vAlign w:val="center"/>
          </w:tcPr>
          <w:p w:rsidR="00224782" w:rsidRPr="0037415C" w:rsidRDefault="00224782" w:rsidP="0022478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7415C">
              <w:rPr>
                <w:rFonts w:ascii="宋体" w:hAnsi="宋体" w:hint="eastAsia"/>
                <w:bCs/>
                <w:color w:val="000000"/>
                <w:sz w:val="16"/>
                <w:szCs w:val="16"/>
              </w:rPr>
              <w:t>照明功率密度值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:rsidR="00224782" w:rsidRPr="00224782" w:rsidRDefault="00224782" w:rsidP="00224782">
            <w:pPr>
              <w:snapToGrid w:val="0"/>
              <w:jc w:val="center"/>
              <w:rPr>
                <w:sz w:val="16"/>
                <w:szCs w:val="16"/>
              </w:rPr>
            </w:pPr>
            <w:r w:rsidRPr="00224782">
              <w:rPr>
                <w:rFonts w:hint="eastAsia"/>
                <w:sz w:val="16"/>
                <w:szCs w:val="16"/>
              </w:rPr>
              <w:t>应符合《建筑照明设计标准》</w:t>
            </w:r>
            <w:r w:rsidRPr="00224782">
              <w:rPr>
                <w:rFonts w:hint="eastAsia"/>
                <w:sz w:val="16"/>
                <w:szCs w:val="16"/>
              </w:rPr>
              <w:t>GB50034</w:t>
            </w:r>
            <w:r w:rsidRPr="00224782">
              <w:rPr>
                <w:rFonts w:hint="eastAsia"/>
                <w:sz w:val="16"/>
                <w:szCs w:val="16"/>
              </w:rPr>
              <w:t>及</w:t>
            </w:r>
            <w:r w:rsidRPr="00224782">
              <w:rPr>
                <w:sz w:val="16"/>
                <w:szCs w:val="16"/>
              </w:rPr>
              <w:t>GB55015-2021</w:t>
            </w:r>
            <w:r w:rsidRPr="00224782">
              <w:rPr>
                <w:rFonts w:hint="eastAsia"/>
                <w:sz w:val="16"/>
                <w:szCs w:val="16"/>
              </w:rPr>
              <w:t>第</w:t>
            </w:r>
            <w:r w:rsidRPr="00224782">
              <w:rPr>
                <w:sz w:val="16"/>
                <w:szCs w:val="16"/>
              </w:rPr>
              <w:t>3</w:t>
            </w:r>
            <w:r w:rsidRPr="00224782">
              <w:rPr>
                <w:rFonts w:hint="eastAsia"/>
                <w:sz w:val="16"/>
                <w:szCs w:val="16"/>
              </w:rPr>
              <w:t>.</w:t>
            </w:r>
            <w:r w:rsidRPr="00224782">
              <w:rPr>
                <w:sz w:val="16"/>
                <w:szCs w:val="16"/>
              </w:rPr>
              <w:t>3.7</w:t>
            </w:r>
            <w:r w:rsidRPr="00224782">
              <w:rPr>
                <w:rFonts w:hint="eastAsia"/>
                <w:sz w:val="16"/>
                <w:szCs w:val="16"/>
              </w:rPr>
              <w:t>条的有关规定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782" w:rsidRPr="0037415C" w:rsidRDefault="00224782" w:rsidP="00224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92" w:type="dxa"/>
            <w:gridSpan w:val="6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4782" w:rsidRPr="0037415C" w:rsidRDefault="00224782" w:rsidP="00224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224782" w:rsidRPr="0037415C" w:rsidRDefault="00224782" w:rsidP="00224782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9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其它</w:t>
            </w:r>
          </w:p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节能措施</w:t>
            </w:r>
          </w:p>
        </w:tc>
        <w:tc>
          <w:tcPr>
            <w:tcW w:w="2659" w:type="dxa"/>
            <w:gridSpan w:val="6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规划、朝向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:rsidR="000606BC" w:rsidRPr="0037415C" w:rsidRDefault="00224782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东西朝向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1D1F5D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1D1F5D" w:rsidRPr="0037415C" w:rsidRDefault="001D1F5D" w:rsidP="001D1F5D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  <w:gridSpan w:val="6"/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自然通风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:rsidR="001D1F5D" w:rsidRPr="001D1F5D" w:rsidRDefault="001D1F5D" w:rsidP="001D1F5D">
            <w:pPr>
              <w:jc w:val="center"/>
              <w:rPr>
                <w:sz w:val="18"/>
              </w:rPr>
            </w:pPr>
            <w:r w:rsidRPr="001D1F5D">
              <w:rPr>
                <w:rFonts w:hint="eastAsia"/>
                <w:sz w:val="18"/>
              </w:rPr>
              <w:t>设置可开启外窗，充分利用自然通风，过渡性季节无需空调，均可全面自然通风，满足规范要求。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</w:tr>
      <w:tr w:rsidR="001D1F5D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1D1F5D" w:rsidRPr="0037415C" w:rsidRDefault="001D1F5D" w:rsidP="001D1F5D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  <w:gridSpan w:val="6"/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空调系统</w:t>
            </w:r>
          </w:p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（包括室外空调机布置）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:rsidR="001D1F5D" w:rsidRPr="001D1F5D" w:rsidRDefault="001D1F5D" w:rsidP="001D1F5D">
            <w:pPr>
              <w:jc w:val="center"/>
              <w:rPr>
                <w:sz w:val="18"/>
              </w:rPr>
            </w:pPr>
            <w:r w:rsidRPr="001D1F5D">
              <w:rPr>
                <w:rFonts w:hint="eastAsia"/>
                <w:sz w:val="18"/>
              </w:rPr>
              <w:t>预留分体空调安装条件，室外机设于外立面且设置百叶，空调通风系统百叶有效面积大于</w:t>
            </w:r>
            <w:r w:rsidRPr="001D1F5D">
              <w:rPr>
                <w:rFonts w:hint="eastAsia"/>
                <w:sz w:val="18"/>
              </w:rPr>
              <w:t>80%</w:t>
            </w:r>
            <w:r w:rsidRPr="001D1F5D">
              <w:rPr>
                <w:rFonts w:hint="eastAsia"/>
                <w:sz w:val="18"/>
              </w:rPr>
              <w:t>。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1D1F5D" w:rsidRPr="0037415C" w:rsidRDefault="001D1F5D" w:rsidP="001D1F5D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606BC" w:rsidRPr="0037415C" w:rsidRDefault="000606BC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  <w:gridSpan w:val="6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电梯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87AFD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87AFD" w:rsidRPr="0037415C" w:rsidRDefault="00087AFD" w:rsidP="00087AFD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  <w:gridSpan w:val="6"/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智能监控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:rsidR="00087AFD" w:rsidRPr="009B1D4A" w:rsidRDefault="00087AFD" w:rsidP="00087AFD">
            <w:pPr>
              <w:jc w:val="center"/>
              <w:rPr>
                <w:sz w:val="18"/>
              </w:rPr>
            </w:pPr>
            <w:r w:rsidRPr="009B1D4A">
              <w:rPr>
                <w:rFonts w:hint="eastAsia"/>
                <w:sz w:val="18"/>
              </w:rPr>
              <w:t>设置消防电源监控系统、电气火灾监控系统、电力监控系统、安防监控系统等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</w:p>
        </w:tc>
      </w:tr>
      <w:tr w:rsidR="00087AFD" w:rsidRPr="0037415C">
        <w:trPr>
          <w:cantSplit/>
          <w:trHeight w:val="136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1</w:t>
            </w:r>
            <w:r w:rsidRPr="0037415C">
              <w:rPr>
                <w:sz w:val="16"/>
                <w:szCs w:val="16"/>
              </w:rPr>
              <w:t>0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可</w:t>
            </w:r>
            <w:r w:rsidRPr="0037415C">
              <w:rPr>
                <w:sz w:val="16"/>
                <w:szCs w:val="16"/>
              </w:rPr>
              <w:t>再生能源利用</w:t>
            </w:r>
          </w:p>
        </w:tc>
        <w:tc>
          <w:tcPr>
            <w:tcW w:w="2659" w:type="dxa"/>
            <w:gridSpan w:val="6"/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太阳能</w:t>
            </w:r>
            <w:r w:rsidRPr="0037415C">
              <w:rPr>
                <w:sz w:val="16"/>
                <w:szCs w:val="16"/>
              </w:rPr>
              <w:t>利用措施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:rsidR="00087AFD" w:rsidRPr="009B1D4A" w:rsidRDefault="00087AFD" w:rsidP="00087AFD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</w:p>
        </w:tc>
      </w:tr>
      <w:tr w:rsidR="00087AFD" w:rsidRPr="0037415C">
        <w:trPr>
          <w:cantSplit/>
          <w:trHeight w:val="13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:rsidR="00087AFD" w:rsidRPr="0037415C" w:rsidRDefault="00087AFD" w:rsidP="00087AFD">
            <w:pPr>
              <w:rPr>
                <w:sz w:val="16"/>
                <w:szCs w:val="16"/>
              </w:rPr>
            </w:pPr>
          </w:p>
        </w:tc>
        <w:tc>
          <w:tcPr>
            <w:tcW w:w="2659" w:type="dxa"/>
            <w:gridSpan w:val="6"/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其他可再</w:t>
            </w:r>
            <w:r w:rsidRPr="0037415C">
              <w:rPr>
                <w:sz w:val="16"/>
                <w:szCs w:val="16"/>
              </w:rPr>
              <w:t>生能源利用措施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:rsidR="00087AFD" w:rsidRPr="009B1D4A" w:rsidRDefault="00087AFD" w:rsidP="00087AFD">
            <w:pPr>
              <w:jc w:val="center"/>
              <w:rPr>
                <w:sz w:val="18"/>
              </w:rPr>
            </w:pPr>
            <w:r w:rsidRPr="009B1D4A">
              <w:rPr>
                <w:rFonts w:hint="eastAsia"/>
                <w:sz w:val="18"/>
              </w:rPr>
              <w:t>光伏发电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sz w:val="16"/>
                <w:szCs w:val="16"/>
              </w:rPr>
            </w:pPr>
          </w:p>
        </w:tc>
      </w:tr>
      <w:tr w:rsidR="000606BC" w:rsidRPr="0037415C">
        <w:trPr>
          <w:cantSplit/>
          <w:trHeight w:val="136"/>
        </w:trPr>
        <w:tc>
          <w:tcPr>
            <w:tcW w:w="710" w:type="dxa"/>
            <w:tcBorders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sz w:val="16"/>
                <w:szCs w:val="16"/>
              </w:rPr>
              <w:t>11</w:t>
            </w:r>
          </w:p>
        </w:tc>
        <w:tc>
          <w:tcPr>
            <w:tcW w:w="3827" w:type="dxa"/>
            <w:gridSpan w:val="8"/>
            <w:vAlign w:val="center"/>
          </w:tcPr>
          <w:p w:rsidR="000606BC" w:rsidRPr="0037415C" w:rsidRDefault="00E624BF">
            <w:pPr>
              <w:jc w:val="center"/>
              <w:rPr>
                <w:sz w:val="16"/>
                <w:szCs w:val="16"/>
              </w:rPr>
            </w:pPr>
            <w:r w:rsidRPr="0037415C">
              <w:rPr>
                <w:rFonts w:hint="eastAsia"/>
                <w:sz w:val="16"/>
                <w:szCs w:val="16"/>
              </w:rPr>
              <w:t>碳排放强度降低量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:rsidR="000606BC" w:rsidRPr="0037415C" w:rsidRDefault="00F03F75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8"/>
                <w:szCs w:val="18"/>
              </w:rPr>
              <w:t>碳排放降碳比例为</w:t>
            </w:r>
            <w:r w:rsidR="00E669D1">
              <w:rPr>
                <w:sz w:val="18"/>
                <w:szCs w:val="18"/>
              </w:rPr>
              <w:t>40.06</w:t>
            </w:r>
            <w:r>
              <w:rPr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>，强度降低了</w:t>
            </w:r>
            <w:r w:rsidR="00E669D1">
              <w:rPr>
                <w:sz w:val="18"/>
                <w:szCs w:val="18"/>
              </w:rPr>
              <w:t xml:space="preserve"> 9.77</w:t>
            </w:r>
            <w:r>
              <w:rPr>
                <w:rFonts w:hint="eastAsia"/>
                <w:sz w:val="18"/>
                <w:szCs w:val="18"/>
              </w:rPr>
              <w:t>kgCO2 / (m2.a)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sz w:val="16"/>
                <w:szCs w:val="16"/>
              </w:rPr>
            </w:pPr>
          </w:p>
        </w:tc>
      </w:tr>
      <w:tr w:rsidR="00087AFD" w:rsidRPr="0037415C" w:rsidTr="00B606A5">
        <w:trPr>
          <w:cantSplit/>
          <w:trHeight w:val="136"/>
        </w:trPr>
        <w:tc>
          <w:tcPr>
            <w:tcW w:w="1844" w:type="dxa"/>
            <w:gridSpan w:val="2"/>
            <w:vMerge w:val="restart"/>
            <w:tcBorders>
              <w:top w:val="single" w:sz="18" w:space="0" w:color="auto"/>
              <w:lef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设计单位</w:t>
            </w:r>
          </w:p>
        </w:tc>
        <w:tc>
          <w:tcPr>
            <w:tcW w:w="5633" w:type="dxa"/>
            <w:gridSpan w:val="9"/>
            <w:vMerge w:val="restart"/>
            <w:tcBorders>
              <w:top w:val="single" w:sz="18" w:space="0" w:color="auto"/>
            </w:tcBorders>
            <w:vAlign w:val="center"/>
          </w:tcPr>
          <w:p w:rsidR="00087AFD" w:rsidRPr="0037415C" w:rsidRDefault="00087AFD" w:rsidP="00087AFD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:rsidR="00087AFD" w:rsidRPr="0037415C" w:rsidRDefault="00087AFD" w:rsidP="00087AFD">
            <w:pPr>
              <w:ind w:firstLineChars="50" w:firstLine="80"/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节能专项设计人</w:t>
            </w:r>
          </w:p>
        </w:tc>
        <w:tc>
          <w:tcPr>
            <w:tcW w:w="1140" w:type="dxa"/>
            <w:gridSpan w:val="2"/>
            <w:tcBorders>
              <w:top w:val="single" w:sz="18" w:space="0" w:color="auto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建筑</w:t>
            </w:r>
          </w:p>
        </w:tc>
        <w:tc>
          <w:tcPr>
            <w:tcW w:w="1576" w:type="dxa"/>
            <w:gridSpan w:val="3"/>
            <w:tcBorders>
              <w:top w:val="single" w:sz="18" w:space="0" w:color="auto"/>
            </w:tcBorders>
            <w:vAlign w:val="center"/>
          </w:tcPr>
          <w:p w:rsidR="00087AFD" w:rsidRPr="000004B9" w:rsidRDefault="00087AFD" w:rsidP="00087AFD">
            <w:pPr>
              <w:jc w:val="center"/>
              <w:rPr>
                <w:rFonts w:eastAsia="楷体_GB2312"/>
                <w:sz w:val="18"/>
                <w:szCs w:val="18"/>
              </w:rPr>
            </w:pPr>
            <w:r w:rsidRPr="000004B9">
              <w:rPr>
                <w:rFonts w:eastAsia="楷体_GB2312" w:hint="eastAsia"/>
                <w:sz w:val="18"/>
                <w:szCs w:val="18"/>
              </w:rPr>
              <w:t>梁绍伦</w:t>
            </w:r>
          </w:p>
        </w:tc>
        <w:tc>
          <w:tcPr>
            <w:tcW w:w="2759" w:type="dxa"/>
            <w:gridSpan w:val="5"/>
            <w:vMerge w:val="restart"/>
            <w:tcBorders>
              <w:top w:val="single" w:sz="18" w:space="0" w:color="auto"/>
              <w:righ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年</w:t>
            </w:r>
            <w:r w:rsidRPr="0037415C">
              <w:rPr>
                <w:rFonts w:eastAsia="楷体_GB2312" w:hint="eastAsia"/>
                <w:sz w:val="16"/>
                <w:szCs w:val="16"/>
              </w:rPr>
              <w:t xml:space="preserve">   </w:t>
            </w:r>
            <w:r w:rsidRPr="0037415C">
              <w:rPr>
                <w:rFonts w:eastAsia="楷体_GB2312" w:hint="eastAsia"/>
                <w:sz w:val="16"/>
                <w:szCs w:val="16"/>
              </w:rPr>
              <w:t>月</w:t>
            </w:r>
            <w:r w:rsidRPr="0037415C">
              <w:rPr>
                <w:rFonts w:eastAsia="楷体_GB2312" w:hint="eastAsia"/>
                <w:sz w:val="16"/>
                <w:szCs w:val="16"/>
              </w:rPr>
              <w:t xml:space="preserve">   </w:t>
            </w:r>
            <w:r w:rsidRPr="0037415C">
              <w:rPr>
                <w:rFonts w:eastAsia="楷体_GB2312" w:hint="eastAsia"/>
                <w:sz w:val="16"/>
                <w:szCs w:val="16"/>
              </w:rPr>
              <w:t>日</w:t>
            </w:r>
          </w:p>
        </w:tc>
      </w:tr>
      <w:tr w:rsidR="00087AFD" w:rsidRPr="0037415C" w:rsidTr="00B606A5">
        <w:trPr>
          <w:cantSplit/>
          <w:trHeight w:val="77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:rsidR="00087AFD" w:rsidRPr="0037415C" w:rsidRDefault="00087AFD" w:rsidP="00087AFD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vAlign w:val="center"/>
          </w:tcPr>
          <w:p w:rsidR="00087AFD" w:rsidRPr="0037415C" w:rsidRDefault="00087AFD" w:rsidP="00087AFD">
            <w:pPr>
              <w:ind w:firstLineChars="50" w:firstLine="80"/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暖通</w:t>
            </w:r>
          </w:p>
        </w:tc>
        <w:tc>
          <w:tcPr>
            <w:tcW w:w="1576" w:type="dxa"/>
            <w:gridSpan w:val="3"/>
            <w:vAlign w:val="center"/>
          </w:tcPr>
          <w:p w:rsidR="00087AFD" w:rsidRPr="000004B9" w:rsidRDefault="00087AFD" w:rsidP="00087AFD">
            <w:pPr>
              <w:jc w:val="center"/>
              <w:rPr>
                <w:rFonts w:eastAsia="楷体_GB2312"/>
                <w:sz w:val="18"/>
                <w:szCs w:val="18"/>
              </w:rPr>
            </w:pPr>
            <w:r w:rsidRPr="000004B9">
              <w:rPr>
                <w:rFonts w:eastAsia="楷体_GB2312" w:hint="eastAsia"/>
                <w:sz w:val="18"/>
                <w:szCs w:val="18"/>
              </w:rPr>
              <w:t>危明己</w:t>
            </w:r>
          </w:p>
        </w:tc>
        <w:tc>
          <w:tcPr>
            <w:tcW w:w="2759" w:type="dxa"/>
            <w:gridSpan w:val="5"/>
            <w:vMerge/>
            <w:tcBorders>
              <w:righ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</w:p>
        </w:tc>
      </w:tr>
      <w:tr w:rsidR="00087AFD" w:rsidRPr="0037415C" w:rsidTr="00B606A5">
        <w:trPr>
          <w:cantSplit/>
          <w:trHeight w:val="136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:rsidR="00087AFD" w:rsidRPr="0037415C" w:rsidRDefault="00087AFD" w:rsidP="00087AFD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vAlign w:val="center"/>
          </w:tcPr>
          <w:p w:rsidR="00087AFD" w:rsidRPr="0037415C" w:rsidRDefault="00087AFD" w:rsidP="00087AFD">
            <w:pPr>
              <w:ind w:firstLineChars="50" w:firstLine="80"/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电气</w:t>
            </w:r>
          </w:p>
        </w:tc>
        <w:tc>
          <w:tcPr>
            <w:tcW w:w="1576" w:type="dxa"/>
            <w:gridSpan w:val="3"/>
            <w:vAlign w:val="center"/>
          </w:tcPr>
          <w:p w:rsidR="00087AFD" w:rsidRPr="000004B9" w:rsidRDefault="00087AFD" w:rsidP="00087AFD">
            <w:pPr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eastAsia="楷体_GB2312" w:hint="eastAsia"/>
                <w:sz w:val="18"/>
                <w:szCs w:val="18"/>
              </w:rPr>
              <w:t>陈三智</w:t>
            </w:r>
          </w:p>
        </w:tc>
        <w:tc>
          <w:tcPr>
            <w:tcW w:w="2759" w:type="dxa"/>
            <w:gridSpan w:val="5"/>
            <w:vMerge/>
            <w:tcBorders>
              <w:righ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</w:p>
        </w:tc>
      </w:tr>
      <w:tr w:rsidR="00087AFD" w:rsidRPr="0037415C" w:rsidTr="00B606A5">
        <w:trPr>
          <w:cantSplit/>
          <w:trHeight w:val="136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:rsidR="00087AFD" w:rsidRPr="0037415C" w:rsidRDefault="00087AFD" w:rsidP="00087AFD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 w:val="restart"/>
            <w:vAlign w:val="center"/>
          </w:tcPr>
          <w:p w:rsidR="00087AFD" w:rsidRPr="0037415C" w:rsidRDefault="00087AFD" w:rsidP="00087AFD">
            <w:pPr>
              <w:ind w:firstLineChars="50" w:firstLine="80"/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节能专项校审人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建筑</w:t>
            </w:r>
          </w:p>
        </w:tc>
        <w:tc>
          <w:tcPr>
            <w:tcW w:w="1576" w:type="dxa"/>
            <w:gridSpan w:val="3"/>
            <w:vAlign w:val="center"/>
          </w:tcPr>
          <w:p w:rsidR="00087AFD" w:rsidRPr="000004B9" w:rsidRDefault="00087AFD" w:rsidP="00087AFD">
            <w:pPr>
              <w:jc w:val="center"/>
              <w:rPr>
                <w:rFonts w:eastAsia="楷体_GB2312"/>
                <w:sz w:val="18"/>
                <w:szCs w:val="18"/>
              </w:rPr>
            </w:pPr>
            <w:r w:rsidRPr="000004B9">
              <w:rPr>
                <w:rFonts w:eastAsia="楷体_GB2312" w:hint="eastAsia"/>
                <w:sz w:val="18"/>
                <w:szCs w:val="18"/>
              </w:rPr>
              <w:t>张勇</w:t>
            </w:r>
          </w:p>
        </w:tc>
        <w:tc>
          <w:tcPr>
            <w:tcW w:w="2759" w:type="dxa"/>
            <w:gridSpan w:val="5"/>
            <w:vMerge w:val="restart"/>
            <w:tcBorders>
              <w:righ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年</w:t>
            </w:r>
            <w:r w:rsidRPr="0037415C">
              <w:rPr>
                <w:rFonts w:eastAsia="楷体_GB2312" w:hint="eastAsia"/>
                <w:sz w:val="16"/>
                <w:szCs w:val="16"/>
              </w:rPr>
              <w:t xml:space="preserve">   </w:t>
            </w:r>
            <w:r w:rsidRPr="0037415C">
              <w:rPr>
                <w:rFonts w:eastAsia="楷体_GB2312" w:hint="eastAsia"/>
                <w:sz w:val="16"/>
                <w:szCs w:val="16"/>
              </w:rPr>
              <w:t>月</w:t>
            </w:r>
            <w:r w:rsidRPr="0037415C">
              <w:rPr>
                <w:rFonts w:eastAsia="楷体_GB2312" w:hint="eastAsia"/>
                <w:sz w:val="16"/>
                <w:szCs w:val="16"/>
              </w:rPr>
              <w:t xml:space="preserve">   </w:t>
            </w:r>
            <w:r w:rsidRPr="0037415C">
              <w:rPr>
                <w:rFonts w:eastAsia="楷体_GB2312" w:hint="eastAsia"/>
                <w:sz w:val="16"/>
                <w:szCs w:val="16"/>
              </w:rPr>
              <w:t>日</w:t>
            </w:r>
          </w:p>
        </w:tc>
      </w:tr>
      <w:tr w:rsidR="00087AFD" w:rsidRPr="0037415C" w:rsidTr="00B606A5">
        <w:trPr>
          <w:cantSplit/>
          <w:trHeight w:val="136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:rsidR="00087AFD" w:rsidRPr="0037415C" w:rsidRDefault="00087AFD" w:rsidP="00087AFD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vAlign w:val="center"/>
          </w:tcPr>
          <w:p w:rsidR="00087AFD" w:rsidRPr="0037415C" w:rsidRDefault="00087AFD" w:rsidP="00087AFD">
            <w:pPr>
              <w:ind w:firstLineChars="50" w:firstLine="80"/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暖通</w:t>
            </w:r>
          </w:p>
        </w:tc>
        <w:tc>
          <w:tcPr>
            <w:tcW w:w="1576" w:type="dxa"/>
            <w:gridSpan w:val="3"/>
            <w:vAlign w:val="center"/>
          </w:tcPr>
          <w:p w:rsidR="00087AFD" w:rsidRPr="000004B9" w:rsidRDefault="00087AFD" w:rsidP="00087AFD">
            <w:pPr>
              <w:jc w:val="center"/>
              <w:rPr>
                <w:rFonts w:eastAsia="楷体_GB2312"/>
                <w:sz w:val="18"/>
                <w:szCs w:val="18"/>
              </w:rPr>
            </w:pPr>
            <w:r w:rsidRPr="000004B9">
              <w:rPr>
                <w:rFonts w:eastAsia="楷体_GB2312" w:hint="eastAsia"/>
                <w:sz w:val="18"/>
                <w:szCs w:val="18"/>
              </w:rPr>
              <w:t>陈桢毅</w:t>
            </w:r>
          </w:p>
        </w:tc>
        <w:tc>
          <w:tcPr>
            <w:tcW w:w="2759" w:type="dxa"/>
            <w:gridSpan w:val="5"/>
            <w:vMerge/>
            <w:tcBorders>
              <w:righ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rPr>
                <w:rFonts w:eastAsia="楷体_GB2312"/>
                <w:sz w:val="16"/>
                <w:szCs w:val="16"/>
              </w:rPr>
            </w:pPr>
          </w:p>
        </w:tc>
      </w:tr>
      <w:tr w:rsidR="00087AFD" w:rsidRPr="0037415C" w:rsidTr="00B606A5">
        <w:trPr>
          <w:cantSplit/>
          <w:trHeight w:val="136"/>
        </w:trPr>
        <w:tc>
          <w:tcPr>
            <w:tcW w:w="1844" w:type="dxa"/>
            <w:gridSpan w:val="2"/>
            <w:vMerge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5633" w:type="dxa"/>
            <w:gridSpan w:val="9"/>
            <w:vMerge/>
            <w:tcBorders>
              <w:bottom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bottom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ind w:firstLineChars="50" w:firstLine="80"/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bottom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电气</w:t>
            </w:r>
          </w:p>
        </w:tc>
        <w:tc>
          <w:tcPr>
            <w:tcW w:w="1576" w:type="dxa"/>
            <w:gridSpan w:val="3"/>
            <w:tcBorders>
              <w:bottom w:val="single" w:sz="18" w:space="0" w:color="000000"/>
            </w:tcBorders>
            <w:vAlign w:val="center"/>
          </w:tcPr>
          <w:p w:rsidR="00087AFD" w:rsidRPr="000004B9" w:rsidRDefault="00087AFD" w:rsidP="00087AFD">
            <w:pPr>
              <w:jc w:val="center"/>
              <w:rPr>
                <w:rFonts w:eastAsia="楷体_GB2312"/>
                <w:sz w:val="18"/>
                <w:szCs w:val="18"/>
              </w:rPr>
            </w:pPr>
            <w:r w:rsidRPr="000004B9">
              <w:rPr>
                <w:rFonts w:eastAsia="楷体_GB2312" w:hint="eastAsia"/>
                <w:sz w:val="18"/>
                <w:szCs w:val="18"/>
              </w:rPr>
              <w:t>岑奕烻</w:t>
            </w:r>
          </w:p>
        </w:tc>
        <w:tc>
          <w:tcPr>
            <w:tcW w:w="2759" w:type="dxa"/>
            <w:gridSpan w:val="5"/>
            <w:vMerge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087AFD" w:rsidRPr="0037415C" w:rsidRDefault="00087AFD" w:rsidP="00087AFD">
            <w:pPr>
              <w:rPr>
                <w:rFonts w:eastAsia="楷体_GB2312"/>
                <w:sz w:val="16"/>
                <w:szCs w:val="16"/>
              </w:rPr>
            </w:pPr>
          </w:p>
        </w:tc>
      </w:tr>
      <w:tr w:rsidR="000606BC" w:rsidRPr="0037415C">
        <w:trPr>
          <w:cantSplit/>
          <w:trHeight w:val="136"/>
        </w:trPr>
        <w:tc>
          <w:tcPr>
            <w:tcW w:w="18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节能审查意见</w:t>
            </w:r>
          </w:p>
        </w:tc>
        <w:tc>
          <w:tcPr>
            <w:tcW w:w="12840" w:type="dxa"/>
            <w:gridSpan w:val="22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rFonts w:eastAsia="楷体_GB2312"/>
                <w:color w:val="FF0000"/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1844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节能审查单位</w:t>
            </w:r>
          </w:p>
        </w:tc>
        <w:tc>
          <w:tcPr>
            <w:tcW w:w="5633" w:type="dxa"/>
            <w:gridSpan w:val="9"/>
            <w:vMerge w:val="restart"/>
            <w:tcBorders>
              <w:top w:val="single" w:sz="18" w:space="0" w:color="000000"/>
            </w:tcBorders>
            <w:vAlign w:val="center"/>
          </w:tcPr>
          <w:p w:rsidR="000606BC" w:rsidRPr="0037415C" w:rsidRDefault="000606BC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 w:val="restart"/>
            <w:tcBorders>
              <w:top w:val="single" w:sz="18" w:space="0" w:color="000000"/>
            </w:tcBorders>
            <w:vAlign w:val="center"/>
          </w:tcPr>
          <w:p w:rsidR="000606BC" w:rsidRPr="0037415C" w:rsidRDefault="00E624BF">
            <w:pPr>
              <w:ind w:firstLineChars="50" w:firstLine="80"/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节能专项审查人</w:t>
            </w:r>
          </w:p>
        </w:tc>
        <w:tc>
          <w:tcPr>
            <w:tcW w:w="1140" w:type="dxa"/>
            <w:gridSpan w:val="2"/>
            <w:tcBorders>
              <w:top w:val="single" w:sz="18" w:space="0" w:color="000000"/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建筑</w:t>
            </w:r>
          </w:p>
        </w:tc>
        <w:tc>
          <w:tcPr>
            <w:tcW w:w="1633" w:type="dxa"/>
            <w:gridSpan w:val="4"/>
            <w:tcBorders>
              <w:top w:val="single" w:sz="18" w:space="0" w:color="000000"/>
              <w:bottom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rFonts w:eastAsia="楷体_GB2312"/>
                <w:color w:val="FF0000"/>
                <w:sz w:val="16"/>
                <w:szCs w:val="16"/>
              </w:rPr>
            </w:pPr>
          </w:p>
        </w:tc>
        <w:tc>
          <w:tcPr>
            <w:tcW w:w="2702" w:type="dxa"/>
            <w:gridSpan w:val="4"/>
            <w:vMerge w:val="restar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E624BF">
            <w:pPr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 xml:space="preserve">         </w:t>
            </w:r>
            <w:r w:rsidRPr="0037415C">
              <w:rPr>
                <w:rFonts w:eastAsia="楷体_GB2312" w:hint="eastAsia"/>
                <w:sz w:val="16"/>
                <w:szCs w:val="16"/>
              </w:rPr>
              <w:t>年</w:t>
            </w:r>
            <w:r w:rsidRPr="0037415C">
              <w:rPr>
                <w:rFonts w:eastAsia="楷体_GB2312" w:hint="eastAsia"/>
                <w:sz w:val="16"/>
                <w:szCs w:val="16"/>
              </w:rPr>
              <w:t xml:space="preserve">   </w:t>
            </w:r>
            <w:r w:rsidRPr="0037415C">
              <w:rPr>
                <w:rFonts w:eastAsia="楷体_GB2312" w:hint="eastAsia"/>
                <w:sz w:val="16"/>
                <w:szCs w:val="16"/>
              </w:rPr>
              <w:t>月</w:t>
            </w:r>
            <w:r w:rsidRPr="0037415C">
              <w:rPr>
                <w:rFonts w:eastAsia="楷体_GB2312" w:hint="eastAsia"/>
                <w:sz w:val="16"/>
                <w:szCs w:val="16"/>
              </w:rPr>
              <w:t xml:space="preserve">   </w:t>
            </w:r>
            <w:r w:rsidRPr="0037415C">
              <w:rPr>
                <w:rFonts w:eastAsia="楷体_GB2312" w:hint="eastAsia"/>
                <w:sz w:val="16"/>
                <w:szCs w:val="16"/>
              </w:rPr>
              <w:t>日</w:t>
            </w:r>
          </w:p>
        </w:tc>
      </w:tr>
      <w:tr w:rsidR="000606BC" w:rsidRPr="0037415C" w:rsidTr="00B606A5">
        <w:trPr>
          <w:cantSplit/>
          <w:trHeight w:val="136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:rsidR="000606BC" w:rsidRPr="0037415C" w:rsidRDefault="000606BC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:rsidR="000606BC" w:rsidRPr="0037415C" w:rsidRDefault="000606BC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vAlign w:val="center"/>
          </w:tcPr>
          <w:p w:rsidR="000606BC" w:rsidRPr="0037415C" w:rsidRDefault="000606BC">
            <w:pPr>
              <w:ind w:firstLineChars="50" w:firstLine="80"/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暖通</w:t>
            </w:r>
          </w:p>
        </w:tc>
        <w:tc>
          <w:tcPr>
            <w:tcW w:w="16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6BC" w:rsidRPr="0037415C" w:rsidRDefault="000606BC">
            <w:pPr>
              <w:jc w:val="center"/>
              <w:rPr>
                <w:rFonts w:eastAsia="楷体_GB2312"/>
                <w:color w:val="FF0000"/>
                <w:sz w:val="16"/>
                <w:szCs w:val="16"/>
              </w:rPr>
            </w:pPr>
          </w:p>
        </w:tc>
        <w:tc>
          <w:tcPr>
            <w:tcW w:w="2702" w:type="dxa"/>
            <w:gridSpan w:val="4"/>
            <w:vMerge/>
            <w:tcBorders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rPr>
                <w:rFonts w:eastAsia="楷体_GB2312"/>
                <w:sz w:val="16"/>
                <w:szCs w:val="16"/>
              </w:rPr>
            </w:pPr>
          </w:p>
        </w:tc>
      </w:tr>
      <w:tr w:rsidR="000606BC" w:rsidRPr="0037415C" w:rsidTr="00B606A5">
        <w:trPr>
          <w:cantSplit/>
          <w:trHeight w:val="136"/>
        </w:trPr>
        <w:tc>
          <w:tcPr>
            <w:tcW w:w="1844" w:type="dxa"/>
            <w:gridSpan w:val="2"/>
            <w:vMerge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0606BC" w:rsidRPr="0037415C" w:rsidRDefault="000606BC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5633" w:type="dxa"/>
            <w:gridSpan w:val="9"/>
            <w:vMerge/>
            <w:tcBorders>
              <w:bottom w:val="single" w:sz="18" w:space="0" w:color="000000"/>
            </w:tcBorders>
            <w:vAlign w:val="center"/>
          </w:tcPr>
          <w:p w:rsidR="000606BC" w:rsidRPr="0037415C" w:rsidRDefault="000606BC">
            <w:pPr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732" w:type="dxa"/>
            <w:gridSpan w:val="3"/>
            <w:vMerge/>
            <w:tcBorders>
              <w:bottom w:val="single" w:sz="18" w:space="0" w:color="000000"/>
            </w:tcBorders>
            <w:vAlign w:val="center"/>
          </w:tcPr>
          <w:p w:rsidR="000606BC" w:rsidRPr="0037415C" w:rsidRDefault="000606BC">
            <w:pPr>
              <w:ind w:firstLineChars="50" w:firstLine="80"/>
              <w:jc w:val="center"/>
              <w:rPr>
                <w:rFonts w:eastAsia="楷体_GB2312"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18" w:space="0" w:color="000000"/>
            </w:tcBorders>
            <w:vAlign w:val="center"/>
          </w:tcPr>
          <w:p w:rsidR="000606BC" w:rsidRPr="0037415C" w:rsidRDefault="00E624BF">
            <w:pPr>
              <w:jc w:val="center"/>
              <w:rPr>
                <w:rFonts w:eastAsia="楷体_GB2312"/>
                <w:sz w:val="16"/>
                <w:szCs w:val="16"/>
              </w:rPr>
            </w:pPr>
            <w:r w:rsidRPr="0037415C">
              <w:rPr>
                <w:rFonts w:eastAsia="楷体_GB2312" w:hint="eastAsia"/>
                <w:sz w:val="16"/>
                <w:szCs w:val="16"/>
              </w:rPr>
              <w:t>电气</w:t>
            </w:r>
          </w:p>
        </w:tc>
        <w:tc>
          <w:tcPr>
            <w:tcW w:w="1633" w:type="dxa"/>
            <w:gridSpan w:val="4"/>
            <w:tcBorders>
              <w:top w:val="single" w:sz="4" w:space="0" w:color="auto"/>
              <w:bottom w:val="single" w:sz="18" w:space="0" w:color="000000"/>
            </w:tcBorders>
            <w:vAlign w:val="center"/>
          </w:tcPr>
          <w:p w:rsidR="000606BC" w:rsidRPr="0037415C" w:rsidRDefault="000606BC">
            <w:pPr>
              <w:jc w:val="center"/>
              <w:rPr>
                <w:rFonts w:eastAsia="楷体_GB2312"/>
                <w:color w:val="FF0000"/>
                <w:sz w:val="16"/>
                <w:szCs w:val="16"/>
              </w:rPr>
            </w:pPr>
          </w:p>
        </w:tc>
        <w:tc>
          <w:tcPr>
            <w:tcW w:w="2702" w:type="dxa"/>
            <w:gridSpan w:val="4"/>
            <w:vMerge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0606BC" w:rsidRPr="0037415C" w:rsidRDefault="000606BC">
            <w:pPr>
              <w:rPr>
                <w:rFonts w:eastAsia="楷体_GB2312"/>
                <w:sz w:val="16"/>
                <w:szCs w:val="16"/>
              </w:rPr>
            </w:pPr>
          </w:p>
        </w:tc>
      </w:tr>
    </w:tbl>
    <w:p w:rsidR="000606BC" w:rsidRDefault="00E624B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注：建筑节能专项设计人、审查人签名栏必须由实际工作人员签名，不得代签。</w:t>
      </w:r>
    </w:p>
    <w:p w:rsidR="000606BC" w:rsidRDefault="000606BC"/>
    <w:sectPr w:rsidR="000606BC">
      <w:pgSz w:w="16838" w:h="23811"/>
      <w:pgMar w:top="1134" w:right="1304" w:bottom="851" w:left="130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0NTM0YWVkYTQyNGEzMjIwMWE3MWRmMDZmNDA1NzMifQ=="/>
  </w:docVars>
  <w:rsids>
    <w:rsidRoot w:val="39294926"/>
    <w:rsid w:val="000606BC"/>
    <w:rsid w:val="00087AFD"/>
    <w:rsid w:val="000945C7"/>
    <w:rsid w:val="000A303F"/>
    <w:rsid w:val="000D6F0E"/>
    <w:rsid w:val="000E6825"/>
    <w:rsid w:val="0013664F"/>
    <w:rsid w:val="001D1F5D"/>
    <w:rsid w:val="00224782"/>
    <w:rsid w:val="00226096"/>
    <w:rsid w:val="002722BD"/>
    <w:rsid w:val="002853F4"/>
    <w:rsid w:val="002A02F2"/>
    <w:rsid w:val="00320291"/>
    <w:rsid w:val="0032248C"/>
    <w:rsid w:val="0037415C"/>
    <w:rsid w:val="00384689"/>
    <w:rsid w:val="00413FA8"/>
    <w:rsid w:val="0049178B"/>
    <w:rsid w:val="00520B7B"/>
    <w:rsid w:val="005C2B7C"/>
    <w:rsid w:val="005C7303"/>
    <w:rsid w:val="005D5E4C"/>
    <w:rsid w:val="006B664B"/>
    <w:rsid w:val="006F00B7"/>
    <w:rsid w:val="006F62DC"/>
    <w:rsid w:val="007077B1"/>
    <w:rsid w:val="007F5573"/>
    <w:rsid w:val="00867F3A"/>
    <w:rsid w:val="00961BEE"/>
    <w:rsid w:val="009B2406"/>
    <w:rsid w:val="00A177F5"/>
    <w:rsid w:val="00A70857"/>
    <w:rsid w:val="00A8008C"/>
    <w:rsid w:val="00B01863"/>
    <w:rsid w:val="00B606A5"/>
    <w:rsid w:val="00BC2DC2"/>
    <w:rsid w:val="00BD4323"/>
    <w:rsid w:val="00C17240"/>
    <w:rsid w:val="00C266A8"/>
    <w:rsid w:val="00D904A6"/>
    <w:rsid w:val="00E57B4B"/>
    <w:rsid w:val="00E624BF"/>
    <w:rsid w:val="00E669D1"/>
    <w:rsid w:val="00F03F75"/>
    <w:rsid w:val="00F06871"/>
    <w:rsid w:val="00FB38A6"/>
    <w:rsid w:val="09520361"/>
    <w:rsid w:val="0C7E63FA"/>
    <w:rsid w:val="1C00105D"/>
    <w:rsid w:val="1EB57F2E"/>
    <w:rsid w:val="38B93E2A"/>
    <w:rsid w:val="39294926"/>
    <w:rsid w:val="3C94464E"/>
    <w:rsid w:val="60B60050"/>
    <w:rsid w:val="7B577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597C18-BF84-448C-911D-9C3F5194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adjustRightInd w:val="0"/>
      <w:snapToGrid w:val="0"/>
      <w:jc w:val="center"/>
      <w:outlineLvl w:val="0"/>
    </w:pPr>
    <w:rPr>
      <w:i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i/>
      <w:iCs/>
      <w:sz w:val="18"/>
      <w:szCs w:val="24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1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tmp11.dotx</Template>
  <TotalTime>61</TotalTime>
  <Pages>1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luckuser</cp:lastModifiedBy>
  <cp:revision>23</cp:revision>
  <dcterms:created xsi:type="dcterms:W3CDTF">2023-07-17T12:09:00Z</dcterms:created>
  <dcterms:modified xsi:type="dcterms:W3CDTF">2025-05-16T03:16:00Z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6D88D0329CCF4FDB8112CD95450B788D</vt:lpwstr>
  </property>
  <property fmtid="{D5CDD505-2E9C-101B-9397-08002B2CF9AE}" pid="3" name="KSOProductBuildVer">
    <vt:lpwstr>2052-11.1.0.14309</vt:lpwstr>
  </property>
</Properties>
</file>